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11CF" w:rsidRPr="00DC10C4" w:rsidRDefault="00B41BD6" w:rsidP="00D20FC5">
      <w:pPr>
        <w:spacing w:after="0"/>
        <w:jc w:val="center"/>
        <w:rPr>
          <w:rFonts w:cs="Arial"/>
          <w:b/>
          <w:sz w:val="32"/>
          <w:szCs w:val="32"/>
        </w:rPr>
      </w:pPr>
      <w:r>
        <w:rPr>
          <w:rFonts w:cs="Arial"/>
          <w:b/>
          <w:sz w:val="32"/>
          <w:szCs w:val="32"/>
        </w:rPr>
        <w:t xml:space="preserve">LIST OF </w:t>
      </w:r>
      <w:r w:rsidR="001E788B">
        <w:rPr>
          <w:rFonts w:cs="Arial"/>
          <w:b/>
          <w:sz w:val="32"/>
          <w:szCs w:val="32"/>
        </w:rPr>
        <w:t xml:space="preserve">SCHEME </w:t>
      </w:r>
      <w:r w:rsidR="009F1B5A">
        <w:rPr>
          <w:rFonts w:cs="Arial"/>
          <w:b/>
          <w:sz w:val="32"/>
          <w:szCs w:val="32"/>
        </w:rPr>
        <w:t xml:space="preserve">AMENDMENTS </w:t>
      </w:r>
      <w:r w:rsidR="00D20FC5" w:rsidRPr="00DC10C4">
        <w:rPr>
          <w:rFonts w:cs="Arial"/>
          <w:b/>
          <w:sz w:val="32"/>
          <w:szCs w:val="32"/>
        </w:rPr>
        <w:t>–</w:t>
      </w:r>
      <w:r w:rsidR="00AD768D" w:rsidRPr="00DC10C4">
        <w:rPr>
          <w:rFonts w:cs="Arial"/>
          <w:b/>
          <w:sz w:val="32"/>
          <w:szCs w:val="32"/>
        </w:rPr>
        <w:t xml:space="preserve"> </w:t>
      </w:r>
      <w:r w:rsidR="00DC10C4" w:rsidRPr="00DC10C4">
        <w:rPr>
          <w:rFonts w:cs="Arial"/>
          <w:b/>
          <w:sz w:val="32"/>
          <w:szCs w:val="32"/>
        </w:rPr>
        <w:t>CITY PLANNING SCHEME NO. 2</w:t>
      </w:r>
    </w:p>
    <w:p w:rsidR="007D1784" w:rsidRPr="00D20FC5" w:rsidRDefault="007D1784" w:rsidP="00D20FC5">
      <w:pPr>
        <w:spacing w:after="0"/>
        <w:jc w:val="center"/>
        <w:rPr>
          <w:rFonts w:ascii="Arial" w:hAnsi="Arial" w:cs="Arial"/>
          <w:b/>
          <w:sz w:val="28"/>
          <w:szCs w:val="28"/>
        </w:rPr>
      </w:pPr>
    </w:p>
    <w:p w:rsidR="00D20FC5" w:rsidRPr="00864830" w:rsidRDefault="00D20FC5" w:rsidP="007D1784">
      <w:pPr>
        <w:spacing w:after="0"/>
        <w:jc w:val="center"/>
        <w:rPr>
          <w:rFonts w:ascii="Arial" w:hAnsi="Arial" w:cs="Arial"/>
          <w:b/>
          <w:sz w:val="24"/>
          <w:szCs w:val="24"/>
        </w:rPr>
      </w:pPr>
    </w:p>
    <w:tbl>
      <w:tblPr>
        <w:tblStyle w:val="TableGrid"/>
        <w:tblW w:w="21263" w:type="dxa"/>
        <w:tblInd w:w="-885" w:type="dxa"/>
        <w:tblLayout w:type="fixed"/>
        <w:tblLook w:val="04A0" w:firstRow="1" w:lastRow="0" w:firstColumn="1" w:lastColumn="0" w:noHBand="0" w:noVBand="1"/>
      </w:tblPr>
      <w:tblGrid>
        <w:gridCol w:w="993"/>
        <w:gridCol w:w="1701"/>
        <w:gridCol w:w="6237"/>
        <w:gridCol w:w="12332"/>
      </w:tblGrid>
      <w:tr w:rsidR="004638E2" w:rsidRPr="003E21D7" w:rsidTr="00F27AF6">
        <w:trPr>
          <w:trHeight w:val="268"/>
        </w:trPr>
        <w:tc>
          <w:tcPr>
            <w:tcW w:w="993" w:type="dxa"/>
            <w:shd w:val="clear" w:color="auto" w:fill="00B0F0"/>
          </w:tcPr>
          <w:p w:rsidR="004638E2" w:rsidRPr="001B761F" w:rsidRDefault="004638E2" w:rsidP="0066197C">
            <w:pPr>
              <w:rPr>
                <w:rFonts w:cs="Arial"/>
                <w:b/>
                <w:color w:val="FFFFFF" w:themeColor="background1"/>
              </w:rPr>
            </w:pPr>
            <w:r w:rsidRPr="001B761F">
              <w:rPr>
                <w:rFonts w:cs="Arial"/>
                <w:b/>
                <w:color w:val="FFFFFF" w:themeColor="background1"/>
              </w:rPr>
              <w:t>AmendN</w:t>
            </w:r>
            <w:r w:rsidR="00857E53">
              <w:rPr>
                <w:rFonts w:cs="Arial"/>
                <w:b/>
                <w:color w:val="FFFFFF" w:themeColor="background1"/>
              </w:rPr>
              <w:t>o</w:t>
            </w:r>
            <w:r w:rsidRPr="001B761F">
              <w:rPr>
                <w:rFonts w:cs="Arial"/>
                <w:b/>
                <w:color w:val="FFFFFF" w:themeColor="background1"/>
              </w:rPr>
              <w:t>.</w:t>
            </w:r>
          </w:p>
        </w:tc>
        <w:tc>
          <w:tcPr>
            <w:tcW w:w="1701" w:type="dxa"/>
            <w:shd w:val="clear" w:color="auto" w:fill="00B0F0"/>
          </w:tcPr>
          <w:p w:rsidR="004638E2" w:rsidRPr="001B761F" w:rsidRDefault="004638E2" w:rsidP="00450042">
            <w:pPr>
              <w:rPr>
                <w:rFonts w:cs="Arial"/>
                <w:b/>
                <w:color w:val="FFFFFF" w:themeColor="background1"/>
              </w:rPr>
            </w:pPr>
            <w:r w:rsidRPr="001B761F">
              <w:rPr>
                <w:rFonts w:cs="Arial"/>
                <w:b/>
                <w:color w:val="FFFFFF" w:themeColor="background1"/>
              </w:rPr>
              <w:t>Gazettal Date</w:t>
            </w:r>
          </w:p>
        </w:tc>
        <w:tc>
          <w:tcPr>
            <w:tcW w:w="6237" w:type="dxa"/>
            <w:shd w:val="clear" w:color="auto" w:fill="00B0F0"/>
          </w:tcPr>
          <w:p w:rsidR="004638E2" w:rsidRPr="001B761F" w:rsidRDefault="004638E2" w:rsidP="00450042">
            <w:pPr>
              <w:rPr>
                <w:rFonts w:cs="Arial"/>
                <w:b/>
                <w:color w:val="FFFFFF" w:themeColor="background1"/>
              </w:rPr>
            </w:pPr>
            <w:r w:rsidRPr="001B761F">
              <w:rPr>
                <w:rFonts w:cs="Arial"/>
                <w:b/>
                <w:color w:val="FFFFFF" w:themeColor="background1"/>
              </w:rPr>
              <w:t>Summary</w:t>
            </w:r>
          </w:p>
        </w:tc>
        <w:tc>
          <w:tcPr>
            <w:tcW w:w="12332" w:type="dxa"/>
            <w:shd w:val="clear" w:color="auto" w:fill="00B0F0"/>
          </w:tcPr>
          <w:p w:rsidR="004638E2" w:rsidRPr="001B761F" w:rsidRDefault="004638E2" w:rsidP="00450042">
            <w:pPr>
              <w:rPr>
                <w:rFonts w:cs="Arial"/>
                <w:b/>
                <w:color w:val="FFFFFF" w:themeColor="background1"/>
              </w:rPr>
            </w:pPr>
            <w:r w:rsidRPr="001B761F">
              <w:rPr>
                <w:rFonts w:cs="Arial"/>
                <w:b/>
                <w:color w:val="FFFFFF" w:themeColor="background1"/>
              </w:rPr>
              <w:t>Details</w:t>
            </w:r>
          </w:p>
        </w:tc>
      </w:tr>
      <w:tr w:rsidR="004638E2" w:rsidRPr="003E21D7" w:rsidTr="00F27AF6">
        <w:trPr>
          <w:trHeight w:val="91"/>
        </w:trPr>
        <w:tc>
          <w:tcPr>
            <w:tcW w:w="993" w:type="dxa"/>
            <w:shd w:val="clear" w:color="auto" w:fill="00B0F0"/>
          </w:tcPr>
          <w:p w:rsidR="004638E2" w:rsidRPr="001B761F" w:rsidRDefault="004638E2" w:rsidP="00450042">
            <w:pPr>
              <w:rPr>
                <w:rFonts w:cs="Arial"/>
                <w:b/>
                <w:color w:val="FFFFFF" w:themeColor="background1"/>
              </w:rPr>
            </w:pPr>
            <w:r w:rsidRPr="001B761F">
              <w:rPr>
                <w:rFonts w:cs="Arial"/>
                <w:b/>
                <w:color w:val="FFFFFF" w:themeColor="background1"/>
              </w:rPr>
              <w:t>1</w:t>
            </w:r>
          </w:p>
        </w:tc>
        <w:tc>
          <w:tcPr>
            <w:tcW w:w="1701" w:type="dxa"/>
          </w:tcPr>
          <w:p w:rsidR="004638E2" w:rsidRPr="001B761F" w:rsidRDefault="004638E2" w:rsidP="00450042">
            <w:pPr>
              <w:rPr>
                <w:rFonts w:cs="Arial"/>
              </w:rPr>
            </w:pPr>
            <w:r w:rsidRPr="001B761F">
              <w:rPr>
                <w:rFonts w:cs="Arial"/>
              </w:rPr>
              <w:t>01/04/05</w:t>
            </w:r>
          </w:p>
        </w:tc>
        <w:tc>
          <w:tcPr>
            <w:tcW w:w="6237" w:type="dxa"/>
          </w:tcPr>
          <w:p w:rsidR="004638E2" w:rsidRPr="001B761F" w:rsidRDefault="004023E0" w:rsidP="00F40E1B">
            <w:pPr>
              <w:jc w:val="both"/>
              <w:rPr>
                <w:rFonts w:cs="Arial"/>
                <w:b/>
              </w:rPr>
            </w:pPr>
            <w:r w:rsidRPr="001B761F">
              <w:rPr>
                <w:rFonts w:cs="Arial"/>
                <w:b/>
              </w:rPr>
              <w:t xml:space="preserve">Special Control Area - </w:t>
            </w:r>
            <w:r w:rsidR="004638E2" w:rsidRPr="001B761F">
              <w:rPr>
                <w:rFonts w:cs="Arial"/>
                <w:b/>
              </w:rPr>
              <w:t xml:space="preserve">Metro Markets, CTA Building and West Street </w:t>
            </w:r>
          </w:p>
          <w:p w:rsidR="004638E2" w:rsidRPr="001B761F" w:rsidRDefault="004638E2" w:rsidP="00F40E1B">
            <w:pPr>
              <w:pStyle w:val="RecommNormal"/>
              <w:tabs>
                <w:tab w:val="left" w:pos="3402"/>
                <w:tab w:val="left" w:pos="9027"/>
              </w:tabs>
              <w:ind w:left="0" w:right="96"/>
              <w:rPr>
                <w:rFonts w:asciiTheme="minorHAnsi" w:hAnsiTheme="minorHAnsi" w:cs="Arial"/>
                <w:b w:val="0"/>
                <w:i w:val="0"/>
                <w:sz w:val="22"/>
                <w:szCs w:val="22"/>
              </w:rPr>
            </w:pPr>
            <w:r w:rsidRPr="001B761F">
              <w:rPr>
                <w:rFonts w:asciiTheme="minorHAnsi" w:hAnsiTheme="minorHAnsi" w:cs="Arial"/>
                <w:b w:val="0"/>
                <w:i w:val="0"/>
                <w:sz w:val="22"/>
                <w:szCs w:val="22"/>
              </w:rPr>
              <w:t>Special Control Areas added;</w:t>
            </w:r>
          </w:p>
          <w:p w:rsidR="004638E2" w:rsidRPr="001B761F" w:rsidRDefault="004638E2" w:rsidP="00F40E1B">
            <w:pPr>
              <w:pStyle w:val="RecommNormal"/>
              <w:tabs>
                <w:tab w:val="left" w:pos="3402"/>
                <w:tab w:val="left" w:pos="9027"/>
              </w:tabs>
              <w:ind w:left="459" w:right="96" w:hanging="459"/>
              <w:rPr>
                <w:rFonts w:asciiTheme="minorHAnsi" w:hAnsiTheme="minorHAnsi" w:cs="Arial"/>
                <w:b w:val="0"/>
                <w:i w:val="0"/>
                <w:sz w:val="22"/>
                <w:szCs w:val="22"/>
              </w:rPr>
            </w:pPr>
            <w:r w:rsidRPr="001B761F">
              <w:rPr>
                <w:rFonts w:asciiTheme="minorHAnsi" w:hAnsiTheme="minorHAnsi" w:cs="Arial"/>
                <w:b w:val="0"/>
                <w:i w:val="0"/>
                <w:sz w:val="22"/>
                <w:szCs w:val="22"/>
              </w:rPr>
              <w:t>(a) Metro Markets Special Control Area</w:t>
            </w:r>
          </w:p>
          <w:p w:rsidR="004638E2" w:rsidRPr="001B761F" w:rsidRDefault="004638E2" w:rsidP="00F40E1B">
            <w:pPr>
              <w:pStyle w:val="RecommNormal"/>
              <w:tabs>
                <w:tab w:val="left" w:pos="3402"/>
                <w:tab w:val="left" w:pos="9027"/>
              </w:tabs>
              <w:ind w:left="459" w:right="96" w:hanging="459"/>
              <w:rPr>
                <w:rFonts w:asciiTheme="minorHAnsi" w:hAnsiTheme="minorHAnsi" w:cs="Arial"/>
                <w:b w:val="0"/>
                <w:i w:val="0"/>
                <w:sz w:val="22"/>
                <w:szCs w:val="22"/>
              </w:rPr>
            </w:pPr>
            <w:r w:rsidRPr="001B761F">
              <w:rPr>
                <w:rFonts w:asciiTheme="minorHAnsi" w:hAnsiTheme="minorHAnsi" w:cs="Arial"/>
                <w:b w:val="0"/>
                <w:i w:val="0"/>
                <w:sz w:val="22"/>
                <w:szCs w:val="22"/>
              </w:rPr>
              <w:t>(b) CTA Building Special Control Area</w:t>
            </w:r>
          </w:p>
          <w:p w:rsidR="004638E2" w:rsidRPr="001B761F" w:rsidRDefault="004638E2" w:rsidP="00F40E1B">
            <w:pPr>
              <w:pStyle w:val="RecommNormal"/>
              <w:tabs>
                <w:tab w:val="left" w:pos="3402"/>
                <w:tab w:val="left" w:pos="9027"/>
              </w:tabs>
              <w:ind w:left="459" w:right="96" w:hanging="459"/>
              <w:rPr>
                <w:rFonts w:asciiTheme="minorHAnsi" w:hAnsiTheme="minorHAnsi" w:cs="Arial"/>
                <w:b w:val="0"/>
                <w:i w:val="0"/>
                <w:sz w:val="22"/>
                <w:szCs w:val="22"/>
              </w:rPr>
            </w:pPr>
            <w:r w:rsidRPr="001B761F">
              <w:rPr>
                <w:rFonts w:asciiTheme="minorHAnsi" w:hAnsiTheme="minorHAnsi" w:cs="Arial"/>
                <w:b w:val="0"/>
                <w:i w:val="0"/>
                <w:sz w:val="22"/>
                <w:szCs w:val="22"/>
              </w:rPr>
              <w:t>(c) West Street Special Control Area</w:t>
            </w:r>
          </w:p>
          <w:p w:rsidR="004638E2" w:rsidRPr="001B761F" w:rsidRDefault="004638E2" w:rsidP="00F40E1B">
            <w:pPr>
              <w:pStyle w:val="RecommNormal"/>
              <w:tabs>
                <w:tab w:val="left" w:pos="2835"/>
                <w:tab w:val="left" w:pos="9027"/>
              </w:tabs>
              <w:ind w:left="0" w:right="96"/>
              <w:rPr>
                <w:rFonts w:asciiTheme="minorHAnsi" w:hAnsiTheme="minorHAnsi" w:cs="Arial"/>
                <w:b w:val="0"/>
                <w:i w:val="0"/>
                <w:sz w:val="22"/>
                <w:szCs w:val="22"/>
              </w:rPr>
            </w:pPr>
          </w:p>
          <w:p w:rsidR="004638E2" w:rsidRPr="001B761F" w:rsidRDefault="001070B5" w:rsidP="00F40E1B">
            <w:pPr>
              <w:pStyle w:val="RecommNormal"/>
              <w:tabs>
                <w:tab w:val="left" w:pos="2835"/>
                <w:tab w:val="left" w:pos="9027"/>
              </w:tabs>
              <w:ind w:left="0" w:right="96"/>
              <w:rPr>
                <w:rFonts w:asciiTheme="minorHAnsi" w:hAnsiTheme="minorHAnsi" w:cs="Arial"/>
                <w:b w:val="0"/>
                <w:i w:val="0"/>
                <w:sz w:val="22"/>
                <w:szCs w:val="22"/>
              </w:rPr>
            </w:pPr>
            <w:r w:rsidRPr="001B761F">
              <w:rPr>
                <w:rFonts w:asciiTheme="minorHAnsi" w:hAnsiTheme="minorHAnsi" w:cs="Arial"/>
                <w:b w:val="0"/>
                <w:i w:val="0"/>
                <w:sz w:val="22"/>
                <w:szCs w:val="22"/>
              </w:rPr>
              <w:t>Schedule 9 added</w:t>
            </w:r>
            <w:r w:rsidR="000A2C9C" w:rsidRPr="001B761F">
              <w:rPr>
                <w:rFonts w:asciiTheme="minorHAnsi" w:hAnsiTheme="minorHAnsi" w:cs="Arial"/>
                <w:b w:val="0"/>
                <w:i w:val="0"/>
                <w:sz w:val="22"/>
                <w:szCs w:val="22"/>
              </w:rPr>
              <w:t xml:space="preserve"> </w:t>
            </w:r>
            <w:r w:rsidR="004638E2" w:rsidRPr="001B761F">
              <w:rPr>
                <w:rFonts w:asciiTheme="minorHAnsi" w:hAnsiTheme="minorHAnsi" w:cs="Arial"/>
                <w:b w:val="0"/>
                <w:i w:val="0"/>
                <w:sz w:val="22"/>
                <w:szCs w:val="22"/>
              </w:rPr>
              <w:t>“Special Control Areas”</w:t>
            </w:r>
          </w:p>
        </w:tc>
        <w:tc>
          <w:tcPr>
            <w:tcW w:w="12332" w:type="dxa"/>
          </w:tcPr>
          <w:p w:rsidR="004638E2" w:rsidRPr="001B761F" w:rsidRDefault="004638E2" w:rsidP="00F40E1B">
            <w:pPr>
              <w:pStyle w:val="Default"/>
              <w:jc w:val="both"/>
              <w:rPr>
                <w:rFonts w:asciiTheme="minorHAnsi" w:hAnsiTheme="minorHAnsi"/>
                <w:b/>
                <w:sz w:val="22"/>
                <w:szCs w:val="22"/>
              </w:rPr>
            </w:pPr>
            <w:r w:rsidRPr="001B761F">
              <w:rPr>
                <w:rFonts w:asciiTheme="minorHAnsi" w:hAnsiTheme="minorHAnsi"/>
                <w:b/>
                <w:sz w:val="22"/>
                <w:szCs w:val="22"/>
              </w:rPr>
              <w:t>SCHEME TEXT</w:t>
            </w:r>
          </w:p>
          <w:p w:rsidR="004638E2" w:rsidRPr="001B761F" w:rsidRDefault="004733F7" w:rsidP="00F7488F">
            <w:pPr>
              <w:pStyle w:val="Default"/>
              <w:numPr>
                <w:ilvl w:val="0"/>
                <w:numId w:val="67"/>
              </w:numPr>
              <w:jc w:val="both"/>
              <w:rPr>
                <w:rFonts w:asciiTheme="minorHAnsi" w:hAnsiTheme="minorHAnsi"/>
                <w:sz w:val="22"/>
                <w:szCs w:val="22"/>
              </w:rPr>
            </w:pPr>
            <w:r w:rsidRPr="001B761F">
              <w:rPr>
                <w:rFonts w:asciiTheme="minorHAnsi" w:hAnsiTheme="minorHAnsi"/>
                <w:sz w:val="22"/>
                <w:szCs w:val="22"/>
              </w:rPr>
              <w:t>Add n</w:t>
            </w:r>
            <w:r w:rsidR="004638E2" w:rsidRPr="001B761F">
              <w:rPr>
                <w:rFonts w:asciiTheme="minorHAnsi" w:hAnsiTheme="minorHAnsi"/>
                <w:sz w:val="22"/>
                <w:szCs w:val="22"/>
              </w:rPr>
              <w:t>ew clause “5</w:t>
            </w:r>
            <w:r w:rsidRPr="001B761F">
              <w:rPr>
                <w:rFonts w:asciiTheme="minorHAnsi" w:hAnsiTheme="minorHAnsi"/>
                <w:sz w:val="22"/>
                <w:szCs w:val="22"/>
              </w:rPr>
              <w:t>7A Special Control Areas”.</w:t>
            </w:r>
            <w:r w:rsidR="004638E2" w:rsidRPr="001B761F">
              <w:rPr>
                <w:rFonts w:asciiTheme="minorHAnsi" w:hAnsiTheme="minorHAnsi"/>
                <w:sz w:val="22"/>
                <w:szCs w:val="22"/>
              </w:rPr>
              <w:t xml:space="preserve"> </w:t>
            </w:r>
          </w:p>
          <w:p w:rsidR="004638E2" w:rsidRPr="001B761F" w:rsidRDefault="004638E2" w:rsidP="00F40E1B">
            <w:pPr>
              <w:jc w:val="both"/>
              <w:rPr>
                <w:rFonts w:cs="Arial"/>
                <w:b/>
              </w:rPr>
            </w:pPr>
          </w:p>
          <w:p w:rsidR="004638E2" w:rsidRPr="001B761F" w:rsidRDefault="004638E2" w:rsidP="00F40E1B">
            <w:pPr>
              <w:jc w:val="both"/>
              <w:rPr>
                <w:rFonts w:cs="Arial"/>
                <w:b/>
              </w:rPr>
            </w:pPr>
            <w:r w:rsidRPr="001B761F">
              <w:rPr>
                <w:rFonts w:cs="Arial"/>
                <w:b/>
              </w:rPr>
              <w:t>SCHEDULES</w:t>
            </w:r>
          </w:p>
          <w:p w:rsidR="004638E2" w:rsidRPr="001B761F" w:rsidRDefault="004638E2" w:rsidP="00F7488F">
            <w:pPr>
              <w:pStyle w:val="ListParagraph"/>
              <w:numPr>
                <w:ilvl w:val="0"/>
                <w:numId w:val="67"/>
              </w:numPr>
              <w:jc w:val="both"/>
              <w:rPr>
                <w:rFonts w:cs="Arial"/>
              </w:rPr>
            </w:pPr>
            <w:r w:rsidRPr="001B761F">
              <w:rPr>
                <w:rFonts w:cs="Arial"/>
              </w:rPr>
              <w:t xml:space="preserve">New Schedule “Schedule 9– Special Control Areas”. </w:t>
            </w:r>
          </w:p>
          <w:p w:rsidR="000A2C9C" w:rsidRPr="001B761F" w:rsidRDefault="000A2C9C" w:rsidP="00F40E1B">
            <w:pPr>
              <w:jc w:val="both"/>
              <w:rPr>
                <w:rFonts w:cs="Arial"/>
              </w:rPr>
            </w:pPr>
          </w:p>
          <w:p w:rsidR="000A2C9C" w:rsidRPr="001B761F" w:rsidRDefault="000A2C9C" w:rsidP="00F40E1B">
            <w:pPr>
              <w:pStyle w:val="Default"/>
              <w:jc w:val="both"/>
              <w:rPr>
                <w:rFonts w:asciiTheme="minorHAnsi" w:hAnsiTheme="minorHAnsi"/>
                <w:b/>
                <w:sz w:val="22"/>
                <w:szCs w:val="22"/>
              </w:rPr>
            </w:pPr>
            <w:r w:rsidRPr="001B761F">
              <w:rPr>
                <w:rFonts w:asciiTheme="minorHAnsi" w:hAnsiTheme="minorHAnsi"/>
                <w:b/>
                <w:sz w:val="22"/>
                <w:szCs w:val="22"/>
              </w:rPr>
              <w:t>MAPS</w:t>
            </w:r>
          </w:p>
          <w:p w:rsidR="000A2C9C" w:rsidRPr="001B761F" w:rsidRDefault="004733F7" w:rsidP="00F7488F">
            <w:pPr>
              <w:pStyle w:val="Default"/>
              <w:numPr>
                <w:ilvl w:val="0"/>
                <w:numId w:val="67"/>
              </w:numPr>
              <w:jc w:val="both"/>
              <w:rPr>
                <w:rFonts w:asciiTheme="minorHAnsi" w:hAnsiTheme="minorHAnsi"/>
                <w:sz w:val="22"/>
                <w:szCs w:val="22"/>
              </w:rPr>
            </w:pPr>
            <w:r w:rsidRPr="001B761F">
              <w:rPr>
                <w:rFonts w:asciiTheme="minorHAnsi" w:hAnsiTheme="minorHAnsi"/>
                <w:sz w:val="22"/>
                <w:szCs w:val="22"/>
              </w:rPr>
              <w:t xml:space="preserve">Amend </w:t>
            </w:r>
            <w:r w:rsidR="000A2C9C" w:rsidRPr="001B761F">
              <w:rPr>
                <w:rFonts w:asciiTheme="minorHAnsi" w:hAnsiTheme="minorHAnsi"/>
                <w:sz w:val="22"/>
                <w:szCs w:val="22"/>
              </w:rPr>
              <w:t>the Scheme Map and Precinct Plan accordingly.</w:t>
            </w:r>
          </w:p>
          <w:p w:rsidR="000A2C9C" w:rsidRPr="001B761F" w:rsidRDefault="000A2C9C" w:rsidP="00F40E1B">
            <w:pPr>
              <w:jc w:val="both"/>
              <w:rPr>
                <w:rFonts w:cs="Arial"/>
              </w:rPr>
            </w:pPr>
          </w:p>
        </w:tc>
      </w:tr>
      <w:tr w:rsidR="004638E2" w:rsidRPr="003E21D7" w:rsidTr="00F27AF6">
        <w:trPr>
          <w:trHeight w:val="88"/>
        </w:trPr>
        <w:tc>
          <w:tcPr>
            <w:tcW w:w="993" w:type="dxa"/>
            <w:shd w:val="clear" w:color="auto" w:fill="00B0F0"/>
          </w:tcPr>
          <w:p w:rsidR="004638E2" w:rsidRPr="001B761F" w:rsidRDefault="004638E2" w:rsidP="00450042">
            <w:pPr>
              <w:rPr>
                <w:rFonts w:cs="Arial"/>
                <w:b/>
                <w:color w:val="FFFFFF" w:themeColor="background1"/>
              </w:rPr>
            </w:pPr>
            <w:r w:rsidRPr="001B761F">
              <w:rPr>
                <w:rFonts w:cs="Arial"/>
                <w:b/>
                <w:color w:val="FFFFFF" w:themeColor="background1"/>
              </w:rPr>
              <w:t>2</w:t>
            </w:r>
          </w:p>
        </w:tc>
        <w:tc>
          <w:tcPr>
            <w:tcW w:w="1701" w:type="dxa"/>
          </w:tcPr>
          <w:p w:rsidR="004638E2" w:rsidRPr="001B761F" w:rsidRDefault="004638E2" w:rsidP="00450042">
            <w:pPr>
              <w:rPr>
                <w:rFonts w:cs="Arial"/>
              </w:rPr>
            </w:pPr>
            <w:r w:rsidRPr="001B761F">
              <w:rPr>
                <w:rFonts w:cs="Arial"/>
              </w:rPr>
              <w:t>27/05/04</w:t>
            </w:r>
          </w:p>
        </w:tc>
        <w:tc>
          <w:tcPr>
            <w:tcW w:w="6237" w:type="dxa"/>
          </w:tcPr>
          <w:p w:rsidR="004638E2" w:rsidRPr="001B761F" w:rsidRDefault="004638E2" w:rsidP="00F40E1B">
            <w:pPr>
              <w:jc w:val="both"/>
              <w:rPr>
                <w:rFonts w:cs="Arial"/>
                <w:b/>
              </w:rPr>
            </w:pPr>
            <w:r w:rsidRPr="001B761F">
              <w:rPr>
                <w:rFonts w:cs="Arial"/>
                <w:b/>
              </w:rPr>
              <w:t>Omnibus Amendment</w:t>
            </w:r>
          </w:p>
          <w:p w:rsidR="00BE7668" w:rsidRPr="001B761F" w:rsidRDefault="00BE7668" w:rsidP="00F40E1B">
            <w:pPr>
              <w:jc w:val="both"/>
              <w:rPr>
                <w:rFonts w:cs="Arial"/>
              </w:rPr>
            </w:pPr>
            <w:r w:rsidRPr="001B761F">
              <w:rPr>
                <w:rFonts w:cs="Arial"/>
              </w:rPr>
              <w:t>As part of the implementation of the Scheme, a number of amendments to</w:t>
            </w:r>
            <w:r w:rsidR="00F40E1B" w:rsidRPr="001B761F">
              <w:rPr>
                <w:rFonts w:cs="Arial"/>
              </w:rPr>
              <w:t xml:space="preserve"> the Scheme were identified that </w:t>
            </w:r>
            <w:r w:rsidRPr="001B761F">
              <w:rPr>
                <w:rFonts w:cs="Arial"/>
              </w:rPr>
              <w:t>assist</w:t>
            </w:r>
            <w:r w:rsidR="006520E8" w:rsidRPr="001B761F">
              <w:rPr>
                <w:rFonts w:cs="Arial"/>
              </w:rPr>
              <w:t>ed</w:t>
            </w:r>
            <w:r w:rsidRPr="001B761F">
              <w:rPr>
                <w:rFonts w:cs="Arial"/>
              </w:rPr>
              <w:t xml:space="preserve"> its operation</w:t>
            </w:r>
            <w:r w:rsidR="006520E8" w:rsidRPr="001B761F">
              <w:rPr>
                <w:rFonts w:cs="Arial"/>
              </w:rPr>
              <w:t xml:space="preserve"> and clarified</w:t>
            </w:r>
            <w:r w:rsidR="00440CA9" w:rsidRPr="001B761F">
              <w:rPr>
                <w:rFonts w:cs="Arial"/>
              </w:rPr>
              <w:t xml:space="preserve"> its intent</w:t>
            </w:r>
            <w:r w:rsidRPr="001B761F">
              <w:rPr>
                <w:rFonts w:cs="Arial"/>
              </w:rPr>
              <w:t>.  The nature of the amendments can be summarised as follows:</w:t>
            </w:r>
          </w:p>
          <w:p w:rsidR="00BE7668" w:rsidRPr="001B761F" w:rsidRDefault="00BE7668" w:rsidP="00F40E1B">
            <w:pPr>
              <w:jc w:val="both"/>
              <w:rPr>
                <w:rFonts w:cs="Arial"/>
              </w:rPr>
            </w:pPr>
          </w:p>
          <w:p w:rsidR="00BE7668" w:rsidRPr="001B761F" w:rsidRDefault="00BE7668" w:rsidP="00F40E1B">
            <w:pPr>
              <w:pStyle w:val="ListParagraph"/>
              <w:numPr>
                <w:ilvl w:val="0"/>
                <w:numId w:val="39"/>
              </w:numPr>
              <w:ind w:left="459" w:hanging="425"/>
              <w:jc w:val="both"/>
              <w:rPr>
                <w:rFonts w:cs="Arial"/>
              </w:rPr>
            </w:pPr>
            <w:r w:rsidRPr="001B761F">
              <w:rPr>
                <w:rFonts w:cs="Arial"/>
              </w:rPr>
              <w:t>Typographical –correction of spelling and cross referencing errors;</w:t>
            </w:r>
          </w:p>
          <w:p w:rsidR="00BE7668" w:rsidRPr="001B761F" w:rsidRDefault="00BE7668" w:rsidP="00F40E1B">
            <w:pPr>
              <w:pStyle w:val="ListParagraph"/>
              <w:numPr>
                <w:ilvl w:val="0"/>
                <w:numId w:val="39"/>
              </w:numPr>
              <w:ind w:left="459" w:hanging="425"/>
              <w:jc w:val="both"/>
              <w:rPr>
                <w:rFonts w:cs="Arial"/>
              </w:rPr>
            </w:pPr>
            <w:r w:rsidRPr="001B761F">
              <w:rPr>
                <w:rFonts w:cs="Arial"/>
              </w:rPr>
              <w:t>Consequential –</w:t>
            </w:r>
            <w:r w:rsidR="00440CA9" w:rsidRPr="001B761F">
              <w:rPr>
                <w:rFonts w:cs="Arial"/>
              </w:rPr>
              <w:t>clarification of the tow</w:t>
            </w:r>
            <w:r w:rsidRPr="001B761F">
              <w:rPr>
                <w:rFonts w:cs="Arial"/>
              </w:rPr>
              <w:t>n planning intent for the scheme</w:t>
            </w:r>
            <w:r w:rsidR="00440CA9" w:rsidRPr="001B761F">
              <w:rPr>
                <w:rFonts w:cs="Arial"/>
              </w:rPr>
              <w:t>; and</w:t>
            </w:r>
          </w:p>
          <w:p w:rsidR="00BE7668" w:rsidRPr="001B761F" w:rsidRDefault="00BE7668" w:rsidP="00F40E1B">
            <w:pPr>
              <w:pStyle w:val="ListParagraph"/>
              <w:numPr>
                <w:ilvl w:val="0"/>
                <w:numId w:val="39"/>
              </w:numPr>
              <w:ind w:left="459" w:hanging="425"/>
              <w:jc w:val="both"/>
              <w:rPr>
                <w:rFonts w:cs="Arial"/>
              </w:rPr>
            </w:pPr>
            <w:r w:rsidRPr="001B761F">
              <w:rPr>
                <w:rFonts w:cs="Arial"/>
              </w:rPr>
              <w:t>Minor technical amendments.</w:t>
            </w:r>
          </w:p>
          <w:p w:rsidR="00BE7668" w:rsidRPr="001B761F" w:rsidRDefault="00BE7668" w:rsidP="00F40E1B">
            <w:pPr>
              <w:jc w:val="both"/>
              <w:rPr>
                <w:rFonts w:cs="Arial"/>
                <w:b/>
              </w:rPr>
            </w:pPr>
          </w:p>
          <w:p w:rsidR="00BE7668" w:rsidRPr="001B761F" w:rsidRDefault="00BE7668" w:rsidP="00F40E1B">
            <w:pPr>
              <w:jc w:val="both"/>
              <w:rPr>
                <w:rFonts w:cs="Arial"/>
                <w:b/>
              </w:rPr>
            </w:pPr>
          </w:p>
          <w:p w:rsidR="004638E2" w:rsidRPr="001B761F" w:rsidRDefault="004638E2" w:rsidP="00F40E1B">
            <w:pPr>
              <w:jc w:val="both"/>
              <w:rPr>
                <w:rFonts w:cs="Arial"/>
                <w:b/>
              </w:rPr>
            </w:pPr>
          </w:p>
        </w:tc>
        <w:tc>
          <w:tcPr>
            <w:tcW w:w="12332" w:type="dxa"/>
          </w:tcPr>
          <w:p w:rsidR="004638E2" w:rsidRPr="001B761F" w:rsidRDefault="004638E2" w:rsidP="00F40E1B">
            <w:pPr>
              <w:pStyle w:val="Default"/>
              <w:jc w:val="both"/>
              <w:rPr>
                <w:rFonts w:asciiTheme="minorHAnsi" w:hAnsiTheme="minorHAnsi"/>
                <w:b/>
                <w:sz w:val="22"/>
                <w:szCs w:val="22"/>
              </w:rPr>
            </w:pPr>
            <w:r w:rsidRPr="001B761F">
              <w:rPr>
                <w:rFonts w:asciiTheme="minorHAnsi" w:hAnsiTheme="minorHAnsi"/>
                <w:b/>
                <w:sz w:val="22"/>
                <w:szCs w:val="22"/>
              </w:rPr>
              <w:t>SCHEME TEXT</w:t>
            </w:r>
          </w:p>
          <w:p w:rsidR="004638E2" w:rsidRPr="001B761F" w:rsidRDefault="004733F7" w:rsidP="00F40E1B">
            <w:pPr>
              <w:pStyle w:val="ListParagraph"/>
              <w:numPr>
                <w:ilvl w:val="0"/>
                <w:numId w:val="15"/>
              </w:numPr>
              <w:autoSpaceDE w:val="0"/>
              <w:autoSpaceDN w:val="0"/>
              <w:adjustRightInd w:val="0"/>
              <w:jc w:val="both"/>
              <w:rPr>
                <w:rFonts w:cs="Arial"/>
              </w:rPr>
            </w:pPr>
            <w:r w:rsidRPr="001B761F">
              <w:rPr>
                <w:rFonts w:cs="Arial"/>
              </w:rPr>
              <w:t>Modify</w:t>
            </w:r>
            <w:r w:rsidR="006520E8" w:rsidRPr="001B761F">
              <w:rPr>
                <w:rFonts w:cs="Arial"/>
              </w:rPr>
              <w:t xml:space="preserve"> subclauses 8(1)</w:t>
            </w:r>
            <w:r w:rsidR="006938EC" w:rsidRPr="001B761F">
              <w:rPr>
                <w:rFonts w:cs="Arial"/>
              </w:rPr>
              <w:t xml:space="preserve"> </w:t>
            </w:r>
            <w:r w:rsidR="006520E8" w:rsidRPr="001B761F">
              <w:rPr>
                <w:rFonts w:cs="Arial"/>
              </w:rPr>
              <w:t>(a) to 8(1</w:t>
            </w:r>
            <w:r w:rsidR="00E924E6" w:rsidRPr="001B761F">
              <w:rPr>
                <w:rFonts w:cs="Arial"/>
              </w:rPr>
              <w:t>) (</w:t>
            </w:r>
            <w:r w:rsidR="006520E8" w:rsidRPr="001B761F">
              <w:rPr>
                <w:rFonts w:cs="Arial"/>
              </w:rPr>
              <w:t>K).</w:t>
            </w:r>
          </w:p>
          <w:p w:rsidR="004638E2" w:rsidRPr="001B761F" w:rsidRDefault="006520E8" w:rsidP="00F40E1B">
            <w:pPr>
              <w:pStyle w:val="ListParagraph"/>
              <w:numPr>
                <w:ilvl w:val="0"/>
                <w:numId w:val="15"/>
              </w:numPr>
              <w:autoSpaceDE w:val="0"/>
              <w:autoSpaceDN w:val="0"/>
              <w:adjustRightInd w:val="0"/>
              <w:jc w:val="both"/>
              <w:rPr>
                <w:rFonts w:cs="Arial"/>
              </w:rPr>
            </w:pPr>
            <w:r w:rsidRPr="001B761F">
              <w:rPr>
                <w:rFonts w:cs="Arial"/>
              </w:rPr>
              <w:t xml:space="preserve">Amend </w:t>
            </w:r>
            <w:r w:rsidR="004638E2" w:rsidRPr="001B761F">
              <w:rPr>
                <w:rFonts w:cs="Arial"/>
              </w:rPr>
              <w:t>Clause</w:t>
            </w:r>
            <w:r w:rsidRPr="001B761F">
              <w:rPr>
                <w:rFonts w:cs="Arial"/>
              </w:rPr>
              <w:t>s</w:t>
            </w:r>
            <w:r w:rsidR="004638E2" w:rsidRPr="001B761F">
              <w:rPr>
                <w:rFonts w:cs="Arial"/>
              </w:rPr>
              <w:t xml:space="preserve"> 26(2)</w:t>
            </w:r>
            <w:r w:rsidRPr="001B761F">
              <w:rPr>
                <w:rFonts w:cs="Arial"/>
              </w:rPr>
              <w:t>, 26(2</w:t>
            </w:r>
            <w:r w:rsidR="00E924E6" w:rsidRPr="001B761F">
              <w:rPr>
                <w:rFonts w:cs="Arial"/>
              </w:rPr>
              <w:t>) (b</w:t>
            </w:r>
            <w:r w:rsidRPr="001B761F">
              <w:rPr>
                <w:rFonts w:cs="Arial"/>
              </w:rPr>
              <w:t>), 27(2), 28(2</w:t>
            </w:r>
            <w:r w:rsidR="00E924E6" w:rsidRPr="001B761F">
              <w:rPr>
                <w:rFonts w:cs="Arial"/>
              </w:rPr>
              <w:t>) (</w:t>
            </w:r>
            <w:r w:rsidRPr="001B761F">
              <w:rPr>
                <w:rFonts w:cs="Arial"/>
              </w:rPr>
              <w:t>a</w:t>
            </w:r>
            <w:r w:rsidR="00E924E6" w:rsidRPr="001B761F">
              <w:rPr>
                <w:rFonts w:cs="Arial"/>
              </w:rPr>
              <w:t>) (</w:t>
            </w:r>
            <w:r w:rsidRPr="001B761F">
              <w:rPr>
                <w:rFonts w:cs="Arial"/>
              </w:rPr>
              <w:t>ii)</w:t>
            </w:r>
            <w:r w:rsidR="008A58CE" w:rsidRPr="001B761F">
              <w:rPr>
                <w:rFonts w:cs="Arial"/>
              </w:rPr>
              <w:t>,</w:t>
            </w:r>
            <w:r w:rsidRPr="001B761F">
              <w:rPr>
                <w:rFonts w:cs="Arial"/>
              </w:rPr>
              <w:t xml:space="preserve"> </w:t>
            </w:r>
            <w:r w:rsidR="008A58CE" w:rsidRPr="001B761F">
              <w:rPr>
                <w:rFonts w:cs="Arial"/>
              </w:rPr>
              <w:t>39(c), 40(2</w:t>
            </w:r>
            <w:r w:rsidR="00E924E6" w:rsidRPr="001B761F">
              <w:rPr>
                <w:rFonts w:cs="Arial"/>
              </w:rPr>
              <w:t>) (</w:t>
            </w:r>
            <w:r w:rsidR="008A58CE" w:rsidRPr="001B761F">
              <w:rPr>
                <w:rFonts w:cs="Arial"/>
              </w:rPr>
              <w:t>a), 41 and 62.</w:t>
            </w:r>
          </w:p>
          <w:p w:rsidR="004638E2" w:rsidRPr="001B761F" w:rsidRDefault="004638E2" w:rsidP="00F40E1B">
            <w:pPr>
              <w:pStyle w:val="Default"/>
              <w:jc w:val="both"/>
              <w:rPr>
                <w:rFonts w:asciiTheme="minorHAnsi" w:hAnsiTheme="minorHAnsi"/>
                <w:b/>
                <w:sz w:val="22"/>
                <w:szCs w:val="22"/>
              </w:rPr>
            </w:pPr>
          </w:p>
          <w:p w:rsidR="004638E2" w:rsidRPr="001B761F" w:rsidRDefault="004638E2" w:rsidP="00F40E1B">
            <w:pPr>
              <w:pStyle w:val="Default"/>
              <w:jc w:val="both"/>
              <w:rPr>
                <w:rFonts w:asciiTheme="minorHAnsi" w:hAnsiTheme="minorHAnsi"/>
                <w:b/>
                <w:sz w:val="22"/>
                <w:szCs w:val="22"/>
              </w:rPr>
            </w:pPr>
            <w:r w:rsidRPr="001B761F">
              <w:rPr>
                <w:rFonts w:asciiTheme="minorHAnsi" w:hAnsiTheme="minorHAnsi"/>
                <w:b/>
                <w:sz w:val="22"/>
                <w:szCs w:val="22"/>
              </w:rPr>
              <w:t>SCHEDULES</w:t>
            </w:r>
          </w:p>
          <w:p w:rsidR="004638E2" w:rsidRPr="001B761F" w:rsidRDefault="004638E2" w:rsidP="00F7488F">
            <w:pPr>
              <w:pStyle w:val="ListParagraph"/>
              <w:numPr>
                <w:ilvl w:val="0"/>
                <w:numId w:val="15"/>
              </w:numPr>
              <w:autoSpaceDE w:val="0"/>
              <w:autoSpaceDN w:val="0"/>
              <w:adjustRightInd w:val="0"/>
              <w:jc w:val="both"/>
              <w:rPr>
                <w:rFonts w:cs="Arial"/>
              </w:rPr>
            </w:pPr>
            <w:r w:rsidRPr="001B761F">
              <w:rPr>
                <w:rFonts w:cs="Arial"/>
              </w:rPr>
              <w:t>Schedule 2 of the Scheme, in the description of Retail (general)</w:t>
            </w:r>
            <w:r w:rsidR="00791D42" w:rsidRPr="001B761F">
              <w:rPr>
                <w:rFonts w:cs="Arial"/>
              </w:rPr>
              <w:t xml:space="preserve"> after Laundromat insert</w:t>
            </w:r>
            <w:r w:rsidR="004733F7" w:rsidRPr="001B761F">
              <w:rPr>
                <w:rFonts w:cs="Arial"/>
              </w:rPr>
              <w:t xml:space="preserve"> </w:t>
            </w:r>
            <w:r w:rsidR="00791D42" w:rsidRPr="001B761F">
              <w:rPr>
                <w:rFonts w:cs="Arial"/>
              </w:rPr>
              <w:t>a comma.</w:t>
            </w:r>
          </w:p>
          <w:p w:rsidR="004638E2" w:rsidRPr="001B761F" w:rsidRDefault="004638E2" w:rsidP="00F7488F">
            <w:pPr>
              <w:pStyle w:val="ListParagraph"/>
              <w:numPr>
                <w:ilvl w:val="0"/>
                <w:numId w:val="15"/>
              </w:numPr>
              <w:autoSpaceDE w:val="0"/>
              <w:autoSpaceDN w:val="0"/>
              <w:adjustRightInd w:val="0"/>
              <w:jc w:val="both"/>
              <w:rPr>
                <w:rFonts w:cs="Arial"/>
              </w:rPr>
            </w:pPr>
            <w:r w:rsidRPr="001B761F">
              <w:rPr>
                <w:rFonts w:cs="Arial"/>
              </w:rPr>
              <w:t>Schedule 3 of the Scheme— in the Office use group in the Residential R160 C</w:t>
            </w:r>
            <w:r w:rsidR="00791D42" w:rsidRPr="001B761F">
              <w:rPr>
                <w:rFonts w:cs="Arial"/>
              </w:rPr>
              <w:t>olumn delete</w:t>
            </w:r>
            <w:r w:rsidRPr="001B761F">
              <w:rPr>
                <w:rFonts w:cs="Arial"/>
              </w:rPr>
              <w:t xml:space="preserve"> “X” and insert “X/C</w:t>
            </w:r>
            <w:r w:rsidR="00791D42" w:rsidRPr="001B761F">
              <w:rPr>
                <w:rFonts w:cs="Arial"/>
              </w:rPr>
              <w:t>(2)”; after footnote 1 insert</w:t>
            </w:r>
            <w:r w:rsidRPr="001B761F">
              <w:rPr>
                <w:rFonts w:cs="Arial"/>
              </w:rPr>
              <w:t xml:space="preserve"> “(2) Means contemplated in the residential area of the Adelaide Precinct where it complies with the Terrace Road Design</w:t>
            </w:r>
            <w:r w:rsidR="00791D42" w:rsidRPr="001B761F">
              <w:rPr>
                <w:rFonts w:cs="Arial"/>
              </w:rPr>
              <w:t xml:space="preserve"> Policy. Otherwise prohibited.”</w:t>
            </w:r>
          </w:p>
          <w:p w:rsidR="004638E2" w:rsidRPr="001B761F" w:rsidRDefault="004638E2" w:rsidP="00F7488F">
            <w:pPr>
              <w:pStyle w:val="ListParagraph"/>
              <w:numPr>
                <w:ilvl w:val="0"/>
                <w:numId w:val="15"/>
              </w:numPr>
              <w:autoSpaceDE w:val="0"/>
              <w:autoSpaceDN w:val="0"/>
              <w:adjustRightInd w:val="0"/>
              <w:jc w:val="both"/>
              <w:rPr>
                <w:rFonts w:cs="Arial"/>
              </w:rPr>
            </w:pPr>
            <w:r w:rsidRPr="001B761F">
              <w:rPr>
                <w:rFonts w:cs="Arial"/>
              </w:rPr>
              <w:t>Schedule 4 of the Scheme:— in the definition of Industry, i</w:t>
            </w:r>
            <w:r w:rsidR="00791D42" w:rsidRPr="001B761F">
              <w:rPr>
                <w:rFonts w:cs="Arial"/>
              </w:rPr>
              <w:t>n the use group column, delet</w:t>
            </w:r>
            <w:r w:rsidR="004733F7" w:rsidRPr="001B761F">
              <w:rPr>
                <w:rFonts w:cs="Arial"/>
              </w:rPr>
              <w:t>e</w:t>
            </w:r>
            <w:r w:rsidR="0030088D" w:rsidRPr="001B761F">
              <w:rPr>
                <w:rFonts w:cs="Arial"/>
              </w:rPr>
              <w:t xml:space="preserve"> </w:t>
            </w:r>
            <w:r w:rsidR="00E924E6" w:rsidRPr="001B761F">
              <w:rPr>
                <w:rFonts w:cs="Arial"/>
              </w:rPr>
              <w:t>i.e.</w:t>
            </w:r>
            <w:r w:rsidR="00151CFC" w:rsidRPr="001B761F">
              <w:rPr>
                <w:rFonts w:cs="Arial"/>
              </w:rPr>
              <w:t xml:space="preserve"> “Industry (all categories)”</w:t>
            </w:r>
            <w:r w:rsidRPr="001B761F">
              <w:rPr>
                <w:rFonts w:cs="Arial"/>
              </w:rPr>
              <w:t>; in the definition of car park, i</w:t>
            </w:r>
            <w:r w:rsidR="0030088D" w:rsidRPr="001B761F">
              <w:rPr>
                <w:rFonts w:cs="Arial"/>
              </w:rPr>
              <w:t>n the use group column, delet</w:t>
            </w:r>
            <w:r w:rsidR="004733F7" w:rsidRPr="001B761F">
              <w:rPr>
                <w:rFonts w:cs="Arial"/>
              </w:rPr>
              <w:t>e</w:t>
            </w:r>
            <w:r w:rsidR="00791D42" w:rsidRPr="001B761F">
              <w:rPr>
                <w:rFonts w:cs="Arial"/>
              </w:rPr>
              <w:t xml:space="preserve"> “Car park”; delete</w:t>
            </w:r>
            <w:r w:rsidRPr="001B761F">
              <w:rPr>
                <w:rFonts w:cs="Arial"/>
              </w:rPr>
              <w:t xml:space="preserve"> the definition of Central Area; Sections 1 and 2 of the Schedule are to be amalgamated into one table and sorted alphabetically and for each term that is currently defined in Section 1 insert “not applicable” in the use group column;</w:t>
            </w:r>
          </w:p>
          <w:p w:rsidR="004638E2" w:rsidRPr="001B761F" w:rsidRDefault="004638E2" w:rsidP="00F7488F">
            <w:pPr>
              <w:pStyle w:val="ListParagraph"/>
              <w:numPr>
                <w:ilvl w:val="0"/>
                <w:numId w:val="15"/>
              </w:numPr>
              <w:autoSpaceDE w:val="0"/>
              <w:autoSpaceDN w:val="0"/>
              <w:adjustRightInd w:val="0"/>
              <w:jc w:val="both"/>
              <w:rPr>
                <w:rFonts w:cs="Arial"/>
              </w:rPr>
            </w:pPr>
            <w:r w:rsidRPr="001B761F">
              <w:rPr>
                <w:rFonts w:cs="Arial"/>
              </w:rPr>
              <w:t>Sch</w:t>
            </w:r>
            <w:r w:rsidR="00791D42" w:rsidRPr="001B761F">
              <w:rPr>
                <w:rFonts w:cs="Arial"/>
              </w:rPr>
              <w:t xml:space="preserve">edule 6 of the Scheme </w:t>
            </w:r>
            <w:r w:rsidR="004733F7" w:rsidRPr="001B761F">
              <w:rPr>
                <w:rFonts w:cs="Arial"/>
              </w:rPr>
              <w:t>–</w:t>
            </w:r>
            <w:r w:rsidR="00791D42" w:rsidRPr="001B761F">
              <w:rPr>
                <w:rFonts w:cs="Arial"/>
              </w:rPr>
              <w:t xml:space="preserve"> delete</w:t>
            </w:r>
            <w:r w:rsidR="004733F7" w:rsidRPr="001B761F">
              <w:rPr>
                <w:rFonts w:cs="Arial"/>
              </w:rPr>
              <w:t xml:space="preserve"> </w:t>
            </w:r>
            <w:r w:rsidRPr="001B761F">
              <w:rPr>
                <w:rFonts w:cs="Arial"/>
              </w:rPr>
              <w:t>“Clause 24(1) of the Scheme text”;</w:t>
            </w:r>
          </w:p>
          <w:p w:rsidR="00895740" w:rsidRPr="001B761F" w:rsidRDefault="00895740" w:rsidP="00F40E1B">
            <w:pPr>
              <w:autoSpaceDE w:val="0"/>
              <w:autoSpaceDN w:val="0"/>
              <w:adjustRightInd w:val="0"/>
              <w:jc w:val="both"/>
              <w:rPr>
                <w:rFonts w:cs="Arial"/>
              </w:rPr>
            </w:pPr>
          </w:p>
          <w:p w:rsidR="00895740" w:rsidRPr="001B761F" w:rsidRDefault="001E1FA0" w:rsidP="001E1FA0">
            <w:pPr>
              <w:pStyle w:val="Default"/>
              <w:jc w:val="both"/>
              <w:rPr>
                <w:rFonts w:asciiTheme="minorHAnsi" w:hAnsiTheme="minorHAnsi"/>
                <w:b/>
                <w:sz w:val="22"/>
                <w:szCs w:val="22"/>
              </w:rPr>
            </w:pPr>
            <w:r w:rsidRPr="001B761F">
              <w:rPr>
                <w:rFonts w:asciiTheme="minorHAnsi" w:hAnsiTheme="minorHAnsi"/>
                <w:b/>
                <w:sz w:val="22"/>
                <w:szCs w:val="22"/>
              </w:rPr>
              <w:t>MAPS</w:t>
            </w:r>
          </w:p>
          <w:p w:rsidR="00895740" w:rsidRPr="001B761F" w:rsidRDefault="00895740" w:rsidP="00F40E1B">
            <w:pPr>
              <w:autoSpaceDE w:val="0"/>
              <w:autoSpaceDN w:val="0"/>
              <w:adjustRightInd w:val="0"/>
              <w:jc w:val="both"/>
              <w:rPr>
                <w:rFonts w:cs="Arial"/>
                <w:b/>
              </w:rPr>
            </w:pPr>
            <w:r w:rsidRPr="001B761F">
              <w:rPr>
                <w:rFonts w:cs="Arial"/>
                <w:b/>
              </w:rPr>
              <w:t>Scheme Map</w:t>
            </w:r>
          </w:p>
          <w:p w:rsidR="00895740" w:rsidRPr="001B761F" w:rsidRDefault="002F1822" w:rsidP="00F7488F">
            <w:pPr>
              <w:pStyle w:val="ListParagraph"/>
              <w:numPr>
                <w:ilvl w:val="0"/>
                <w:numId w:val="15"/>
              </w:numPr>
              <w:autoSpaceDE w:val="0"/>
              <w:autoSpaceDN w:val="0"/>
              <w:adjustRightInd w:val="0"/>
              <w:jc w:val="both"/>
              <w:rPr>
                <w:rFonts w:cs="Arial"/>
              </w:rPr>
            </w:pPr>
            <w:r w:rsidRPr="001B761F">
              <w:rPr>
                <w:rFonts w:cs="Arial"/>
              </w:rPr>
              <w:t>T</w:t>
            </w:r>
            <w:r w:rsidR="00895740" w:rsidRPr="001B761F">
              <w:rPr>
                <w:rFonts w:cs="Arial"/>
              </w:rPr>
              <w:t xml:space="preserve">he land that does not currently have an Area designation </w:t>
            </w:r>
            <w:r w:rsidR="007F50C1" w:rsidRPr="001B761F">
              <w:rPr>
                <w:rFonts w:cs="Arial"/>
              </w:rPr>
              <w:t>to have an</w:t>
            </w:r>
            <w:r w:rsidR="00895740" w:rsidRPr="001B761F">
              <w:rPr>
                <w:rFonts w:cs="Arial"/>
              </w:rPr>
              <w:t xml:space="preserve"> “City Centre” Area designation;</w:t>
            </w:r>
          </w:p>
          <w:p w:rsidR="00895740" w:rsidRPr="001B761F" w:rsidRDefault="002F1822" w:rsidP="00F7488F">
            <w:pPr>
              <w:pStyle w:val="ListParagraph"/>
              <w:numPr>
                <w:ilvl w:val="0"/>
                <w:numId w:val="15"/>
              </w:numPr>
              <w:autoSpaceDE w:val="0"/>
              <w:autoSpaceDN w:val="0"/>
              <w:adjustRightInd w:val="0"/>
              <w:jc w:val="both"/>
              <w:rPr>
                <w:rFonts w:cs="Arial"/>
              </w:rPr>
            </w:pPr>
            <w:r w:rsidRPr="001B761F">
              <w:rPr>
                <w:rFonts w:cs="Arial"/>
              </w:rPr>
              <w:t>B</w:t>
            </w:r>
            <w:r w:rsidR="00895740" w:rsidRPr="001B761F">
              <w:rPr>
                <w:rFonts w:cs="Arial"/>
              </w:rPr>
              <w:t>oundary between St Georges Precinct an</w:t>
            </w:r>
            <w:r w:rsidR="00151CFC" w:rsidRPr="001B761F">
              <w:rPr>
                <w:rFonts w:cs="Arial"/>
              </w:rPr>
              <w:t>d the Foreshore Precinct amended</w:t>
            </w:r>
            <w:r w:rsidR="00895740" w:rsidRPr="001B761F">
              <w:rPr>
                <w:rFonts w:cs="Arial"/>
              </w:rPr>
              <w:t xml:space="preserve"> so that all Public Purpose (Special Uses) zoned land is included within the St Georges Precinct.</w:t>
            </w:r>
          </w:p>
          <w:p w:rsidR="00895740" w:rsidRPr="001B761F" w:rsidRDefault="00895740" w:rsidP="00F40E1B">
            <w:pPr>
              <w:pStyle w:val="Default"/>
              <w:jc w:val="both"/>
              <w:rPr>
                <w:rFonts w:asciiTheme="minorHAnsi" w:hAnsiTheme="minorHAnsi"/>
                <w:b/>
                <w:sz w:val="22"/>
                <w:szCs w:val="22"/>
              </w:rPr>
            </w:pPr>
          </w:p>
          <w:p w:rsidR="00895740" w:rsidRPr="001B761F" w:rsidRDefault="00895740" w:rsidP="00F40E1B">
            <w:pPr>
              <w:pStyle w:val="Default"/>
              <w:jc w:val="both"/>
              <w:rPr>
                <w:rFonts w:asciiTheme="minorHAnsi" w:hAnsiTheme="minorHAnsi"/>
                <w:b/>
                <w:sz w:val="22"/>
                <w:szCs w:val="22"/>
              </w:rPr>
            </w:pPr>
            <w:r w:rsidRPr="001B761F">
              <w:rPr>
                <w:rFonts w:asciiTheme="minorHAnsi" w:hAnsiTheme="minorHAnsi"/>
                <w:b/>
                <w:sz w:val="22"/>
                <w:szCs w:val="22"/>
              </w:rPr>
              <w:t xml:space="preserve">Building Heights Plan. </w:t>
            </w:r>
          </w:p>
          <w:p w:rsidR="00895740" w:rsidRPr="001B761F" w:rsidRDefault="00FB151F" w:rsidP="00F7488F">
            <w:pPr>
              <w:pStyle w:val="ListParagraph"/>
              <w:numPr>
                <w:ilvl w:val="0"/>
                <w:numId w:val="15"/>
              </w:numPr>
              <w:autoSpaceDE w:val="0"/>
              <w:autoSpaceDN w:val="0"/>
              <w:adjustRightInd w:val="0"/>
              <w:jc w:val="both"/>
              <w:rPr>
                <w:rFonts w:cs="Arial"/>
              </w:rPr>
            </w:pPr>
            <w:r w:rsidRPr="001B761F">
              <w:rPr>
                <w:rFonts w:cs="Arial"/>
              </w:rPr>
              <w:t>D</w:t>
            </w:r>
            <w:r w:rsidR="004A5B43" w:rsidRPr="001B761F">
              <w:rPr>
                <w:rFonts w:cs="Arial"/>
              </w:rPr>
              <w:t>elete</w:t>
            </w:r>
            <w:r w:rsidR="00895740" w:rsidRPr="001B761F">
              <w:rPr>
                <w:rFonts w:cs="Arial"/>
              </w:rPr>
              <w:t xml:space="preserve"> the “WEST PERTH Office/Residential Area”;</w:t>
            </w:r>
          </w:p>
          <w:p w:rsidR="00895740" w:rsidRPr="001B761F" w:rsidRDefault="00FB151F" w:rsidP="00F7488F">
            <w:pPr>
              <w:pStyle w:val="ListParagraph"/>
              <w:numPr>
                <w:ilvl w:val="0"/>
                <w:numId w:val="15"/>
              </w:numPr>
              <w:autoSpaceDE w:val="0"/>
              <w:autoSpaceDN w:val="0"/>
              <w:adjustRightInd w:val="0"/>
              <w:jc w:val="both"/>
              <w:rPr>
                <w:rFonts w:cs="Arial"/>
              </w:rPr>
            </w:pPr>
            <w:r w:rsidRPr="001B761F">
              <w:rPr>
                <w:rFonts w:cs="Arial"/>
              </w:rPr>
              <w:t>Insert</w:t>
            </w:r>
            <w:r w:rsidR="00895740" w:rsidRPr="001B761F">
              <w:rPr>
                <w:rFonts w:cs="Arial"/>
              </w:rPr>
              <w:t xml:space="preserve"> a broken blue line around land within West Perth</w:t>
            </w:r>
            <w:r w:rsidR="008C063D" w:rsidRPr="001B761F">
              <w:rPr>
                <w:rFonts w:cs="Arial"/>
              </w:rPr>
              <w:t xml:space="preserve"> </w:t>
            </w:r>
            <w:r w:rsidR="00895740" w:rsidRPr="001B761F">
              <w:rPr>
                <w:rFonts w:cs="Arial"/>
              </w:rPr>
              <w:t>to show the land within the Parliament House Precinct Policy Area that does not have a building height restriction imposed by the Parliament House Precinct Policy as having the same height restriction as the nearest building height;</w:t>
            </w:r>
          </w:p>
          <w:p w:rsidR="00895740" w:rsidRPr="001B761F" w:rsidRDefault="00FB151F" w:rsidP="00F7488F">
            <w:pPr>
              <w:pStyle w:val="ListParagraph"/>
              <w:numPr>
                <w:ilvl w:val="0"/>
                <w:numId w:val="15"/>
              </w:numPr>
              <w:autoSpaceDE w:val="0"/>
              <w:autoSpaceDN w:val="0"/>
              <w:adjustRightInd w:val="0"/>
              <w:jc w:val="both"/>
              <w:rPr>
                <w:rFonts w:cs="Arial"/>
              </w:rPr>
            </w:pPr>
            <w:r w:rsidRPr="001B761F">
              <w:rPr>
                <w:rFonts w:cs="Arial"/>
              </w:rPr>
              <w:t>R</w:t>
            </w:r>
            <w:r w:rsidR="004A5B43" w:rsidRPr="001B761F">
              <w:rPr>
                <w:rFonts w:cs="Arial"/>
              </w:rPr>
              <w:t>eplace</w:t>
            </w:r>
            <w:r w:rsidR="00895740" w:rsidRPr="001B761F">
              <w:rPr>
                <w:rFonts w:cs="Arial"/>
              </w:rPr>
              <w:t xml:space="preserve"> the words “Specific Policy Areas” with the words “Refer to specific Policy Requirements” in the legend;</w:t>
            </w:r>
          </w:p>
          <w:p w:rsidR="00895740" w:rsidRPr="001B761F" w:rsidRDefault="00FB151F" w:rsidP="00F7488F">
            <w:pPr>
              <w:pStyle w:val="ListParagraph"/>
              <w:numPr>
                <w:ilvl w:val="0"/>
                <w:numId w:val="15"/>
              </w:numPr>
              <w:autoSpaceDE w:val="0"/>
              <w:autoSpaceDN w:val="0"/>
              <w:adjustRightInd w:val="0"/>
              <w:jc w:val="both"/>
              <w:rPr>
                <w:rFonts w:cs="Arial"/>
              </w:rPr>
            </w:pPr>
            <w:r w:rsidRPr="001B761F">
              <w:rPr>
                <w:rFonts w:cs="Arial"/>
              </w:rPr>
              <w:t>I</w:t>
            </w:r>
            <w:r w:rsidR="004A5B43" w:rsidRPr="001B761F">
              <w:rPr>
                <w:rFonts w:cs="Arial"/>
              </w:rPr>
              <w:t>nsert</w:t>
            </w:r>
            <w:r w:rsidR="00895740" w:rsidRPr="001B761F">
              <w:rPr>
                <w:rFonts w:cs="Arial"/>
              </w:rPr>
              <w:t xml:space="preserve"> the words “Policy Area” after the words “MRS Clause 32 Area Parliam</w:t>
            </w:r>
            <w:r w:rsidR="004A5B43" w:rsidRPr="001B761F">
              <w:rPr>
                <w:rFonts w:cs="Arial"/>
              </w:rPr>
              <w:t>ent House Precinct” and amend</w:t>
            </w:r>
            <w:r w:rsidR="00895740" w:rsidRPr="001B761F">
              <w:rPr>
                <w:rFonts w:cs="Arial"/>
              </w:rPr>
              <w:t xml:space="preserve"> the broken pink line around the Parliament Hou</w:t>
            </w:r>
            <w:r w:rsidR="00660D91" w:rsidRPr="001B761F">
              <w:rPr>
                <w:rFonts w:cs="Arial"/>
              </w:rPr>
              <w:t>se Precinct Policy Area to</w:t>
            </w:r>
            <w:r w:rsidR="00895740" w:rsidRPr="001B761F">
              <w:rPr>
                <w:rFonts w:cs="Arial"/>
              </w:rPr>
              <w:t xml:space="preserve"> the same colour as all other policy areas;</w:t>
            </w:r>
          </w:p>
          <w:p w:rsidR="00895740" w:rsidRPr="001B761F" w:rsidRDefault="00FB151F" w:rsidP="00F7488F">
            <w:pPr>
              <w:pStyle w:val="ListParagraph"/>
              <w:numPr>
                <w:ilvl w:val="0"/>
                <w:numId w:val="15"/>
              </w:numPr>
              <w:autoSpaceDE w:val="0"/>
              <w:autoSpaceDN w:val="0"/>
              <w:adjustRightInd w:val="0"/>
              <w:jc w:val="both"/>
              <w:rPr>
                <w:rFonts w:cs="Arial"/>
              </w:rPr>
            </w:pPr>
            <w:r w:rsidRPr="001B761F">
              <w:rPr>
                <w:rFonts w:cs="Arial"/>
              </w:rPr>
              <w:t>I</w:t>
            </w:r>
            <w:r w:rsidR="004A5B43" w:rsidRPr="001B761F">
              <w:rPr>
                <w:rFonts w:cs="Arial"/>
              </w:rPr>
              <w:t>nsert</w:t>
            </w:r>
            <w:r w:rsidR="00895740" w:rsidRPr="001B761F">
              <w:rPr>
                <w:rFonts w:cs="Arial"/>
              </w:rPr>
              <w:t xml:space="preserve"> the words “Design Guidelines” after the words “King Street Heritage Precinct”;</w:t>
            </w:r>
          </w:p>
          <w:p w:rsidR="00895740" w:rsidRPr="001B761F" w:rsidRDefault="00FB151F" w:rsidP="00F7488F">
            <w:pPr>
              <w:pStyle w:val="ListParagraph"/>
              <w:numPr>
                <w:ilvl w:val="0"/>
                <w:numId w:val="15"/>
              </w:numPr>
              <w:autoSpaceDE w:val="0"/>
              <w:autoSpaceDN w:val="0"/>
              <w:adjustRightInd w:val="0"/>
              <w:jc w:val="both"/>
              <w:rPr>
                <w:rFonts w:cs="Arial"/>
              </w:rPr>
            </w:pPr>
            <w:r w:rsidRPr="001B761F">
              <w:rPr>
                <w:rFonts w:cs="Arial"/>
              </w:rPr>
              <w:t>D</w:t>
            </w:r>
            <w:r w:rsidR="004A5B43" w:rsidRPr="001B761F">
              <w:rPr>
                <w:rFonts w:cs="Arial"/>
              </w:rPr>
              <w:t>elete</w:t>
            </w:r>
            <w:r w:rsidR="00660D91" w:rsidRPr="001B761F">
              <w:rPr>
                <w:rFonts w:cs="Arial"/>
              </w:rPr>
              <w:t xml:space="preserve"> </w:t>
            </w:r>
            <w:r w:rsidR="00895740" w:rsidRPr="001B761F">
              <w:rPr>
                <w:rFonts w:cs="Arial"/>
              </w:rPr>
              <w:t>“Cultural Centre” and deleting the broken pink line around the Cultural Centre MRS Reserve;</w:t>
            </w:r>
          </w:p>
          <w:p w:rsidR="00895740" w:rsidRPr="001B761F" w:rsidRDefault="00FB151F" w:rsidP="00F7488F">
            <w:pPr>
              <w:pStyle w:val="ListParagraph"/>
              <w:numPr>
                <w:ilvl w:val="0"/>
                <w:numId w:val="15"/>
              </w:numPr>
              <w:autoSpaceDE w:val="0"/>
              <w:autoSpaceDN w:val="0"/>
              <w:adjustRightInd w:val="0"/>
              <w:jc w:val="both"/>
              <w:rPr>
                <w:rFonts w:cs="Arial"/>
              </w:rPr>
            </w:pPr>
            <w:r w:rsidRPr="001B761F">
              <w:rPr>
                <w:rFonts w:cs="Arial"/>
              </w:rPr>
              <w:t>S</w:t>
            </w:r>
            <w:r w:rsidR="00895740" w:rsidRPr="001B761F">
              <w:rPr>
                <w:rFonts w:cs="Arial"/>
              </w:rPr>
              <w:t>how all land that is either a City of Perth Parks and Recreation Scheme Reserve or reserved as Parks and Recreation under the Metropolitan Region Scheme being indicated as a City Parks and Foreshore (i.e. coloured green);</w:t>
            </w:r>
          </w:p>
          <w:p w:rsidR="00895740" w:rsidRPr="001B761F" w:rsidRDefault="00FB151F" w:rsidP="00F7488F">
            <w:pPr>
              <w:pStyle w:val="ListParagraph"/>
              <w:numPr>
                <w:ilvl w:val="0"/>
                <w:numId w:val="15"/>
              </w:numPr>
              <w:autoSpaceDE w:val="0"/>
              <w:autoSpaceDN w:val="0"/>
              <w:adjustRightInd w:val="0"/>
              <w:jc w:val="both"/>
              <w:rPr>
                <w:rFonts w:cs="Arial"/>
              </w:rPr>
            </w:pPr>
            <w:r w:rsidRPr="001B761F">
              <w:rPr>
                <w:rFonts w:cs="Arial"/>
              </w:rPr>
              <w:t>A</w:t>
            </w:r>
            <w:r w:rsidR="004733F7" w:rsidRPr="001B761F">
              <w:rPr>
                <w:rFonts w:cs="Arial"/>
              </w:rPr>
              <w:t>mend</w:t>
            </w:r>
            <w:r w:rsidR="0017198D" w:rsidRPr="001B761F">
              <w:rPr>
                <w:rFonts w:cs="Arial"/>
              </w:rPr>
              <w:t xml:space="preserve"> </w:t>
            </w:r>
            <w:r w:rsidR="00895740" w:rsidRPr="001B761F">
              <w:rPr>
                <w:rFonts w:cs="Arial"/>
              </w:rPr>
              <w:t>the height restrictions within the area bounded by St Georges Terrace, Milligan Street, Hay Street and Barrack Street to coincide with the allotment boundaries, as far as possible.</w:t>
            </w:r>
          </w:p>
          <w:p w:rsidR="00895740" w:rsidRPr="001B761F" w:rsidRDefault="00895740" w:rsidP="00F40E1B">
            <w:pPr>
              <w:pStyle w:val="ListParagraph"/>
              <w:autoSpaceDE w:val="0"/>
              <w:autoSpaceDN w:val="0"/>
              <w:adjustRightInd w:val="0"/>
              <w:jc w:val="both"/>
              <w:rPr>
                <w:rFonts w:cs="Arial"/>
              </w:rPr>
            </w:pPr>
          </w:p>
          <w:p w:rsidR="00895740" w:rsidRPr="001B761F" w:rsidRDefault="00895740" w:rsidP="00F40E1B">
            <w:pPr>
              <w:pStyle w:val="Default"/>
              <w:jc w:val="both"/>
              <w:rPr>
                <w:rFonts w:asciiTheme="minorHAnsi" w:hAnsiTheme="minorHAnsi"/>
                <w:b/>
                <w:i/>
                <w:sz w:val="22"/>
                <w:szCs w:val="22"/>
              </w:rPr>
            </w:pPr>
            <w:r w:rsidRPr="001B761F">
              <w:rPr>
                <w:rFonts w:asciiTheme="minorHAnsi" w:hAnsiTheme="minorHAnsi"/>
                <w:b/>
                <w:sz w:val="22"/>
                <w:szCs w:val="22"/>
              </w:rPr>
              <w:t>Plot Ratio Plan</w:t>
            </w:r>
            <w:r w:rsidRPr="001B761F">
              <w:rPr>
                <w:rFonts w:asciiTheme="minorHAnsi" w:hAnsiTheme="minorHAnsi"/>
                <w:b/>
                <w:i/>
                <w:sz w:val="22"/>
                <w:szCs w:val="22"/>
              </w:rPr>
              <w:t xml:space="preserve"> </w:t>
            </w:r>
          </w:p>
          <w:p w:rsidR="00895740" w:rsidRPr="001B761F" w:rsidRDefault="00FB151F" w:rsidP="00F7488F">
            <w:pPr>
              <w:pStyle w:val="ListParagraph"/>
              <w:numPr>
                <w:ilvl w:val="0"/>
                <w:numId w:val="15"/>
              </w:numPr>
              <w:autoSpaceDE w:val="0"/>
              <w:autoSpaceDN w:val="0"/>
              <w:adjustRightInd w:val="0"/>
              <w:jc w:val="both"/>
              <w:rPr>
                <w:rFonts w:cs="Arial"/>
              </w:rPr>
            </w:pPr>
            <w:r w:rsidRPr="001B761F">
              <w:rPr>
                <w:rFonts w:cs="Arial"/>
              </w:rPr>
              <w:t>D</w:t>
            </w:r>
            <w:r w:rsidR="004733F7" w:rsidRPr="001B761F">
              <w:rPr>
                <w:rFonts w:cs="Arial"/>
              </w:rPr>
              <w:t>elete</w:t>
            </w:r>
            <w:r w:rsidR="00895740" w:rsidRPr="001B761F">
              <w:rPr>
                <w:rFonts w:cs="Arial"/>
              </w:rPr>
              <w:t xml:space="preserve"> the title “OFFICE/RESIDENTIAL AREA WE</w:t>
            </w:r>
            <w:r w:rsidR="004733F7" w:rsidRPr="001B761F">
              <w:rPr>
                <w:rFonts w:cs="Arial"/>
              </w:rPr>
              <w:t xml:space="preserve">ST PERTH PRECINCT” and insert </w:t>
            </w:r>
            <w:r w:rsidR="00895740" w:rsidRPr="001B761F">
              <w:rPr>
                <w:rFonts w:cs="Arial"/>
              </w:rPr>
              <w:t>a line between the area surrounded by a black dashed line within the West Perth Precinct;</w:t>
            </w:r>
          </w:p>
          <w:p w:rsidR="00895740" w:rsidRPr="001B761F" w:rsidRDefault="00FB151F" w:rsidP="00F7488F">
            <w:pPr>
              <w:pStyle w:val="ListParagraph"/>
              <w:numPr>
                <w:ilvl w:val="0"/>
                <w:numId w:val="15"/>
              </w:numPr>
              <w:autoSpaceDE w:val="0"/>
              <w:autoSpaceDN w:val="0"/>
              <w:adjustRightInd w:val="0"/>
              <w:jc w:val="both"/>
              <w:rPr>
                <w:rFonts w:cs="Arial"/>
              </w:rPr>
            </w:pPr>
            <w:r w:rsidRPr="001B761F">
              <w:rPr>
                <w:rFonts w:cs="Arial"/>
              </w:rPr>
              <w:t>S</w:t>
            </w:r>
            <w:r w:rsidR="004733F7" w:rsidRPr="001B761F">
              <w:rPr>
                <w:rFonts w:cs="Arial"/>
              </w:rPr>
              <w:t>how</w:t>
            </w:r>
            <w:r w:rsidR="00895740" w:rsidRPr="001B761F">
              <w:rPr>
                <w:rFonts w:cs="Arial"/>
              </w:rPr>
              <w:t xml:space="preserve"> all allotment boundaries;</w:t>
            </w:r>
          </w:p>
          <w:p w:rsidR="00895740" w:rsidRPr="001B761F" w:rsidRDefault="00FB151F" w:rsidP="00F7488F">
            <w:pPr>
              <w:pStyle w:val="ListParagraph"/>
              <w:numPr>
                <w:ilvl w:val="0"/>
                <w:numId w:val="15"/>
              </w:numPr>
              <w:autoSpaceDE w:val="0"/>
              <w:autoSpaceDN w:val="0"/>
              <w:adjustRightInd w:val="0"/>
              <w:jc w:val="both"/>
              <w:rPr>
                <w:rFonts w:cs="Arial"/>
              </w:rPr>
            </w:pPr>
            <w:r w:rsidRPr="001B761F">
              <w:rPr>
                <w:rFonts w:cs="Arial"/>
              </w:rPr>
              <w:t>I</w:t>
            </w:r>
            <w:r w:rsidR="004733F7" w:rsidRPr="001B761F">
              <w:rPr>
                <w:rFonts w:cs="Arial"/>
              </w:rPr>
              <w:t>nsert</w:t>
            </w:r>
            <w:r w:rsidR="00895740" w:rsidRPr="001B761F">
              <w:rPr>
                <w:rFonts w:cs="Arial"/>
              </w:rPr>
              <w:t xml:space="preserve"> the following— “A building used solely for non-residential purposes will have a maximum plot ratio of 0.5:1.0. A building solely for residential purposes will have a maximum plot ratio of 1.5:1.0. A building used for both residential and non-residential purposes will have a maximum plot ratio of 2.0:1.0, provided that the plot ratio of the part of the building used for non-residential purposes does not exceed 0.5:1.0 and the part of the building used for residential purposes does not exceed 1.5:1.0.” and Insert a line directing from the above text to the land that is bounded by a broken line around the Residential/Commercial area and within the area bordered by Wittenoom, Bennett and Wellington Streets and the precinct boundary line.”;</w:t>
            </w:r>
          </w:p>
          <w:p w:rsidR="00895740" w:rsidRPr="001B761F" w:rsidRDefault="00FB151F" w:rsidP="00F7488F">
            <w:pPr>
              <w:pStyle w:val="ListParagraph"/>
              <w:numPr>
                <w:ilvl w:val="0"/>
                <w:numId w:val="15"/>
              </w:numPr>
              <w:autoSpaceDE w:val="0"/>
              <w:autoSpaceDN w:val="0"/>
              <w:adjustRightInd w:val="0"/>
              <w:jc w:val="both"/>
              <w:rPr>
                <w:rFonts w:cs="Arial"/>
              </w:rPr>
            </w:pPr>
            <w:r w:rsidRPr="001B761F">
              <w:rPr>
                <w:rFonts w:cs="Arial"/>
              </w:rPr>
              <w:t>I</w:t>
            </w:r>
            <w:r w:rsidR="004733F7" w:rsidRPr="001B761F">
              <w:rPr>
                <w:rFonts w:cs="Arial"/>
              </w:rPr>
              <w:t>nsert</w:t>
            </w:r>
            <w:r w:rsidR="000A4627" w:rsidRPr="001B761F">
              <w:rPr>
                <w:rFonts w:cs="Arial"/>
              </w:rPr>
              <w:t xml:space="preserve"> </w:t>
            </w:r>
            <w:r w:rsidR="00895740" w:rsidRPr="001B761F">
              <w:rPr>
                <w:rFonts w:cs="Arial"/>
              </w:rPr>
              <w:t>the following—“A building used solely for non-residential purposes will have a maximum plot ratio of 2.0:1.0. A building used solely for residential purposes will have a maximum plot ratio of 4.0:1.0. A building used for both residential and non-residential purposes will have a maximum plot ratio of 4.0:1.0 provided that the plot ratio of the part of the building used for non-residential purposes does not exceed 2.0:1.0.” and insert a line directing from the above text to the land that is bounded by a broken line around the Residential/Commercial area within the area bordered by Hay Street and Forrest Avenue.”;</w:t>
            </w:r>
          </w:p>
          <w:p w:rsidR="00895740" w:rsidRPr="001B761F" w:rsidRDefault="00FB151F" w:rsidP="00F7488F">
            <w:pPr>
              <w:pStyle w:val="ListParagraph"/>
              <w:numPr>
                <w:ilvl w:val="0"/>
                <w:numId w:val="15"/>
              </w:numPr>
              <w:autoSpaceDE w:val="0"/>
              <w:autoSpaceDN w:val="0"/>
              <w:adjustRightInd w:val="0"/>
              <w:jc w:val="both"/>
              <w:rPr>
                <w:rFonts w:cs="Arial"/>
              </w:rPr>
            </w:pPr>
            <w:r w:rsidRPr="001B761F">
              <w:rPr>
                <w:rFonts w:cs="Arial"/>
              </w:rPr>
              <w:t>I</w:t>
            </w:r>
            <w:r w:rsidR="004733F7" w:rsidRPr="001B761F">
              <w:rPr>
                <w:rFonts w:cs="Arial"/>
              </w:rPr>
              <w:t>nsert</w:t>
            </w:r>
            <w:r w:rsidR="00895740" w:rsidRPr="001B761F">
              <w:rPr>
                <w:rFonts w:cs="Arial"/>
              </w:rPr>
              <w:t xml:space="preserve"> the following— “A building used solely for non-residential purposes will have a maximum plot ratio of 2.0:1.0. A building solely for residential purposes will have a maximum plot ratio of 3.0:1.0. A building used for both residential and non-residential purposes will have a maximum plot ratio of 3.0:1.0 provided that the plot ratio of the part of the building used for non-residential purposes does not exceed 2.0:1.0.” and insert a line directing from the above text to the land that is bounded by a broken line around the Residential/Commercial area within the area bordered by Wellington, Hill and Bennett Streets and Bishops Row.”;</w:t>
            </w:r>
          </w:p>
          <w:p w:rsidR="00895740" w:rsidRPr="001B761F" w:rsidRDefault="00FB151F" w:rsidP="00F7488F">
            <w:pPr>
              <w:pStyle w:val="ListParagraph"/>
              <w:numPr>
                <w:ilvl w:val="0"/>
                <w:numId w:val="15"/>
              </w:numPr>
              <w:autoSpaceDE w:val="0"/>
              <w:autoSpaceDN w:val="0"/>
              <w:adjustRightInd w:val="0"/>
              <w:jc w:val="both"/>
              <w:rPr>
                <w:rFonts w:cs="Arial"/>
              </w:rPr>
            </w:pPr>
            <w:r w:rsidRPr="001B761F">
              <w:rPr>
                <w:rFonts w:cs="Arial"/>
              </w:rPr>
              <w:t>I</w:t>
            </w:r>
            <w:r w:rsidR="004733F7" w:rsidRPr="001B761F">
              <w:rPr>
                <w:rFonts w:cs="Arial"/>
              </w:rPr>
              <w:t>n the legend, replace</w:t>
            </w:r>
            <w:r w:rsidR="00895740" w:rsidRPr="001B761F">
              <w:rPr>
                <w:rFonts w:cs="Arial"/>
              </w:rPr>
              <w:t xml:space="preserve"> “Plot ratios are to be in accordance with clause 27(2)” with “Refer to specific plot ratio requirements”;</w:t>
            </w:r>
          </w:p>
          <w:p w:rsidR="00895740" w:rsidRPr="001B761F" w:rsidRDefault="00FB151F" w:rsidP="00F7488F">
            <w:pPr>
              <w:pStyle w:val="ListParagraph"/>
              <w:numPr>
                <w:ilvl w:val="0"/>
                <w:numId w:val="15"/>
              </w:numPr>
              <w:autoSpaceDE w:val="0"/>
              <w:autoSpaceDN w:val="0"/>
              <w:adjustRightInd w:val="0"/>
              <w:jc w:val="both"/>
              <w:rPr>
                <w:rFonts w:cs="Arial"/>
              </w:rPr>
            </w:pPr>
            <w:r w:rsidRPr="001B761F">
              <w:rPr>
                <w:rFonts w:cs="Arial"/>
              </w:rPr>
              <w:t>R</w:t>
            </w:r>
            <w:r w:rsidR="004733F7" w:rsidRPr="001B761F">
              <w:rPr>
                <w:rFonts w:cs="Arial"/>
              </w:rPr>
              <w:t xml:space="preserve">emove </w:t>
            </w:r>
            <w:r w:rsidR="00895740" w:rsidRPr="001B761F">
              <w:rPr>
                <w:rFonts w:cs="Arial"/>
              </w:rPr>
              <w:t>all reference to the City Centre Boundary on the Legend and from the Plan;</w:t>
            </w:r>
          </w:p>
        </w:tc>
      </w:tr>
      <w:tr w:rsidR="004638E2" w:rsidRPr="003E21D7" w:rsidTr="00F27AF6">
        <w:trPr>
          <w:trHeight w:val="88"/>
        </w:trPr>
        <w:tc>
          <w:tcPr>
            <w:tcW w:w="993" w:type="dxa"/>
            <w:shd w:val="clear" w:color="auto" w:fill="00B0F0"/>
          </w:tcPr>
          <w:p w:rsidR="004638E2" w:rsidRPr="001B761F" w:rsidRDefault="004638E2" w:rsidP="00450042">
            <w:pPr>
              <w:rPr>
                <w:rFonts w:cs="Arial"/>
                <w:b/>
                <w:color w:val="FFFFFF" w:themeColor="background1"/>
              </w:rPr>
            </w:pPr>
            <w:r w:rsidRPr="001B761F">
              <w:rPr>
                <w:rFonts w:cs="Arial"/>
                <w:b/>
                <w:color w:val="FFFFFF" w:themeColor="background1"/>
              </w:rPr>
              <w:lastRenderedPageBreak/>
              <w:t>3</w:t>
            </w:r>
          </w:p>
        </w:tc>
        <w:tc>
          <w:tcPr>
            <w:tcW w:w="1701" w:type="dxa"/>
          </w:tcPr>
          <w:p w:rsidR="004638E2" w:rsidRPr="001B761F" w:rsidRDefault="004638E2" w:rsidP="00450042">
            <w:pPr>
              <w:rPr>
                <w:rFonts w:cs="Arial"/>
              </w:rPr>
            </w:pPr>
            <w:r w:rsidRPr="001B761F">
              <w:rPr>
                <w:rFonts w:cs="Arial"/>
              </w:rPr>
              <w:t>16/06/06</w:t>
            </w:r>
          </w:p>
        </w:tc>
        <w:tc>
          <w:tcPr>
            <w:tcW w:w="6237" w:type="dxa"/>
          </w:tcPr>
          <w:p w:rsidR="004023E0" w:rsidRPr="001B761F" w:rsidRDefault="005B70EB" w:rsidP="00F40E1B">
            <w:pPr>
              <w:jc w:val="both"/>
              <w:rPr>
                <w:rFonts w:cs="Arial"/>
                <w:b/>
              </w:rPr>
            </w:pPr>
            <w:r w:rsidRPr="001B761F">
              <w:rPr>
                <w:rFonts w:cs="Arial"/>
                <w:b/>
              </w:rPr>
              <w:t>Special Control Area</w:t>
            </w:r>
            <w:r w:rsidR="004023E0" w:rsidRPr="001B761F">
              <w:rPr>
                <w:rFonts w:cs="Arial"/>
                <w:b/>
              </w:rPr>
              <w:t xml:space="preserve"> </w:t>
            </w:r>
            <w:r w:rsidR="00F17A86" w:rsidRPr="001B761F">
              <w:rPr>
                <w:rFonts w:cs="Arial"/>
                <w:b/>
              </w:rPr>
              <w:t>–</w:t>
            </w:r>
            <w:r w:rsidR="004023E0" w:rsidRPr="001B761F">
              <w:rPr>
                <w:rFonts w:cs="Arial"/>
                <w:b/>
              </w:rPr>
              <w:t xml:space="preserve"> </w:t>
            </w:r>
            <w:r w:rsidR="00F17A86" w:rsidRPr="001B761F">
              <w:rPr>
                <w:rFonts w:cs="Arial"/>
                <w:b/>
              </w:rPr>
              <w:t xml:space="preserve">1299 -1305 </w:t>
            </w:r>
            <w:r w:rsidR="004023E0" w:rsidRPr="001B761F">
              <w:rPr>
                <w:rFonts w:cs="Arial"/>
                <w:b/>
              </w:rPr>
              <w:t>Hay Street</w:t>
            </w:r>
          </w:p>
          <w:p w:rsidR="004638E2" w:rsidRPr="001B761F" w:rsidRDefault="00C03318" w:rsidP="007D28A8">
            <w:pPr>
              <w:jc w:val="both"/>
              <w:rPr>
                <w:rFonts w:cs="Arial"/>
                <w:b/>
              </w:rPr>
            </w:pPr>
            <w:r w:rsidRPr="001B761F">
              <w:t>T</w:t>
            </w:r>
            <w:r w:rsidR="003E21D7" w:rsidRPr="001B761F">
              <w:t>he creatio</w:t>
            </w:r>
            <w:r w:rsidR="004949CA" w:rsidRPr="001B761F">
              <w:t xml:space="preserve">n of a Special Control Area </w:t>
            </w:r>
            <w:r w:rsidR="00F17A86" w:rsidRPr="001B761F">
              <w:t xml:space="preserve">over the subject land </w:t>
            </w:r>
            <w:r w:rsidR="007D28A8" w:rsidRPr="001B761F">
              <w:t xml:space="preserve">to </w:t>
            </w:r>
            <w:r w:rsidR="0063171A" w:rsidRPr="001B761F">
              <w:t xml:space="preserve">enable </w:t>
            </w:r>
            <w:r w:rsidR="009C5D80" w:rsidRPr="001B761F">
              <w:t xml:space="preserve">the area to be treated as one site </w:t>
            </w:r>
            <w:r w:rsidR="003E21D7" w:rsidRPr="001B761F">
              <w:t xml:space="preserve">for the purpose of </w:t>
            </w:r>
            <w:r w:rsidR="0080434C" w:rsidRPr="001B761F">
              <w:t xml:space="preserve">determining plot ratio and the maximum tenant </w:t>
            </w:r>
            <w:r w:rsidR="003E21D7" w:rsidRPr="001B761F">
              <w:t>car parking allowance</w:t>
            </w:r>
            <w:r w:rsidR="009C5D80" w:rsidRPr="001B761F">
              <w:t>.</w:t>
            </w:r>
          </w:p>
        </w:tc>
        <w:tc>
          <w:tcPr>
            <w:tcW w:w="12332" w:type="dxa"/>
          </w:tcPr>
          <w:p w:rsidR="004638E2" w:rsidRPr="001B761F" w:rsidRDefault="004638E2" w:rsidP="00F40E1B">
            <w:pPr>
              <w:pStyle w:val="Default"/>
              <w:jc w:val="both"/>
              <w:rPr>
                <w:rFonts w:asciiTheme="minorHAnsi" w:hAnsiTheme="minorHAnsi"/>
                <w:b/>
                <w:sz w:val="22"/>
                <w:szCs w:val="22"/>
              </w:rPr>
            </w:pPr>
            <w:r w:rsidRPr="001B761F">
              <w:rPr>
                <w:rFonts w:asciiTheme="minorHAnsi" w:hAnsiTheme="minorHAnsi"/>
                <w:b/>
                <w:sz w:val="22"/>
                <w:szCs w:val="22"/>
              </w:rPr>
              <w:t xml:space="preserve">SCHEME TEXT </w:t>
            </w:r>
          </w:p>
          <w:p w:rsidR="004638E2" w:rsidRPr="001B761F" w:rsidRDefault="004733F7" w:rsidP="00F7488F">
            <w:pPr>
              <w:pStyle w:val="ListParagraph"/>
              <w:numPr>
                <w:ilvl w:val="0"/>
                <w:numId w:val="15"/>
              </w:numPr>
              <w:autoSpaceDE w:val="0"/>
              <w:autoSpaceDN w:val="0"/>
              <w:adjustRightInd w:val="0"/>
              <w:jc w:val="both"/>
              <w:rPr>
                <w:rFonts w:cs="Arial"/>
              </w:rPr>
            </w:pPr>
            <w:r w:rsidRPr="001B761F">
              <w:rPr>
                <w:rFonts w:cs="Arial"/>
              </w:rPr>
              <w:t>Clause 57(1) – insert</w:t>
            </w:r>
            <w:r w:rsidR="004638E2" w:rsidRPr="001B761F">
              <w:rPr>
                <w:rFonts w:cs="Arial"/>
              </w:rPr>
              <w:t xml:space="preserve"> after Clause </w:t>
            </w:r>
            <w:r w:rsidR="00E924E6" w:rsidRPr="001B761F">
              <w:rPr>
                <w:rFonts w:cs="Arial"/>
              </w:rPr>
              <w:t>57A (</w:t>
            </w:r>
            <w:r w:rsidR="004638E2" w:rsidRPr="001B761F">
              <w:rPr>
                <w:rFonts w:cs="Arial"/>
              </w:rPr>
              <w:t>1</w:t>
            </w:r>
            <w:r w:rsidR="00E924E6" w:rsidRPr="001B761F">
              <w:rPr>
                <w:rFonts w:cs="Arial"/>
              </w:rPr>
              <w:t>) (</w:t>
            </w:r>
            <w:r w:rsidR="004638E2" w:rsidRPr="001B761F">
              <w:rPr>
                <w:rFonts w:cs="Arial"/>
              </w:rPr>
              <w:t xml:space="preserve">c) new clause (d). </w:t>
            </w:r>
          </w:p>
          <w:p w:rsidR="004638E2" w:rsidRPr="001B761F" w:rsidRDefault="004638E2" w:rsidP="00F40E1B">
            <w:pPr>
              <w:jc w:val="both"/>
              <w:rPr>
                <w:rFonts w:cs="Arial"/>
                <w:b/>
              </w:rPr>
            </w:pPr>
          </w:p>
          <w:p w:rsidR="004638E2" w:rsidRPr="001B761F" w:rsidRDefault="004638E2" w:rsidP="00F40E1B">
            <w:pPr>
              <w:jc w:val="both"/>
              <w:rPr>
                <w:rFonts w:cs="Arial"/>
                <w:b/>
              </w:rPr>
            </w:pPr>
            <w:r w:rsidRPr="001B761F">
              <w:rPr>
                <w:rFonts w:cs="Arial"/>
                <w:b/>
              </w:rPr>
              <w:t>SCHEDULE</w:t>
            </w:r>
          </w:p>
          <w:p w:rsidR="004638E2" w:rsidRPr="001B761F" w:rsidRDefault="004733F7" w:rsidP="00F7488F">
            <w:pPr>
              <w:pStyle w:val="ListParagraph"/>
              <w:numPr>
                <w:ilvl w:val="0"/>
                <w:numId w:val="15"/>
              </w:numPr>
              <w:autoSpaceDE w:val="0"/>
              <w:autoSpaceDN w:val="0"/>
              <w:adjustRightInd w:val="0"/>
              <w:jc w:val="both"/>
              <w:rPr>
                <w:rFonts w:cs="Arial"/>
              </w:rPr>
            </w:pPr>
            <w:r w:rsidRPr="001B761F">
              <w:rPr>
                <w:rFonts w:cs="Arial"/>
              </w:rPr>
              <w:t>Schedule 9 – insert</w:t>
            </w:r>
            <w:r w:rsidR="004638E2" w:rsidRPr="001B761F">
              <w:rPr>
                <w:rFonts w:cs="Arial"/>
              </w:rPr>
              <w:t xml:space="preserve">“4.0 1299-1305 Hay Street Special Control Area”. </w:t>
            </w:r>
          </w:p>
          <w:p w:rsidR="004638E2" w:rsidRPr="001B761F" w:rsidRDefault="004638E2" w:rsidP="00F40E1B">
            <w:pPr>
              <w:autoSpaceDE w:val="0"/>
              <w:autoSpaceDN w:val="0"/>
              <w:adjustRightInd w:val="0"/>
              <w:jc w:val="both"/>
              <w:rPr>
                <w:rFonts w:cs="Arial"/>
                <w:i/>
              </w:rPr>
            </w:pPr>
          </w:p>
          <w:p w:rsidR="000A2C9C" w:rsidRPr="001B761F" w:rsidRDefault="000A2C9C" w:rsidP="00F40E1B">
            <w:pPr>
              <w:pStyle w:val="Default"/>
              <w:jc w:val="both"/>
              <w:rPr>
                <w:rFonts w:asciiTheme="minorHAnsi" w:hAnsiTheme="minorHAnsi"/>
                <w:b/>
                <w:sz w:val="22"/>
                <w:szCs w:val="22"/>
              </w:rPr>
            </w:pPr>
            <w:r w:rsidRPr="001B761F">
              <w:rPr>
                <w:rFonts w:asciiTheme="minorHAnsi" w:hAnsiTheme="minorHAnsi"/>
                <w:b/>
                <w:sz w:val="22"/>
                <w:szCs w:val="22"/>
              </w:rPr>
              <w:t>MAPS</w:t>
            </w:r>
          </w:p>
          <w:p w:rsidR="00FB151F" w:rsidRPr="001B761F" w:rsidRDefault="004733F7" w:rsidP="0021126B">
            <w:pPr>
              <w:pStyle w:val="ListParagraph"/>
              <w:numPr>
                <w:ilvl w:val="0"/>
                <w:numId w:val="15"/>
              </w:numPr>
              <w:autoSpaceDE w:val="0"/>
              <w:autoSpaceDN w:val="0"/>
              <w:adjustRightInd w:val="0"/>
              <w:jc w:val="both"/>
              <w:rPr>
                <w:rFonts w:cs="Arial"/>
              </w:rPr>
            </w:pPr>
            <w:r w:rsidRPr="001B761F">
              <w:rPr>
                <w:rFonts w:cs="Arial"/>
              </w:rPr>
              <w:t>Amend</w:t>
            </w:r>
            <w:r w:rsidR="000A2C9C" w:rsidRPr="001B761F">
              <w:rPr>
                <w:rFonts w:cs="Arial"/>
              </w:rPr>
              <w:t xml:space="preserve"> the Scheme Map</w:t>
            </w:r>
            <w:r w:rsidR="0021126B" w:rsidRPr="001B761F">
              <w:rPr>
                <w:rFonts w:cs="Arial"/>
              </w:rPr>
              <w:t xml:space="preserve"> and Precinct Plan accordingly.</w:t>
            </w:r>
          </w:p>
        </w:tc>
      </w:tr>
      <w:tr w:rsidR="004638E2" w:rsidRPr="003E21D7" w:rsidTr="00F27AF6">
        <w:trPr>
          <w:trHeight w:val="88"/>
        </w:trPr>
        <w:tc>
          <w:tcPr>
            <w:tcW w:w="993" w:type="dxa"/>
            <w:shd w:val="clear" w:color="auto" w:fill="00B0F0"/>
          </w:tcPr>
          <w:p w:rsidR="004638E2" w:rsidRPr="001B761F" w:rsidRDefault="004638E2" w:rsidP="00450042">
            <w:pPr>
              <w:rPr>
                <w:rFonts w:cs="Arial"/>
                <w:b/>
                <w:color w:val="FFFFFF" w:themeColor="background1"/>
              </w:rPr>
            </w:pPr>
            <w:r w:rsidRPr="001B761F">
              <w:rPr>
                <w:rFonts w:cs="Arial"/>
                <w:b/>
                <w:color w:val="FFFFFF" w:themeColor="background1"/>
              </w:rPr>
              <w:t>4</w:t>
            </w:r>
          </w:p>
        </w:tc>
        <w:tc>
          <w:tcPr>
            <w:tcW w:w="1701" w:type="dxa"/>
          </w:tcPr>
          <w:p w:rsidR="004638E2" w:rsidRPr="001B761F" w:rsidRDefault="004638E2" w:rsidP="00450042">
            <w:pPr>
              <w:rPr>
                <w:rFonts w:cs="Arial"/>
              </w:rPr>
            </w:pPr>
            <w:r w:rsidRPr="001B761F">
              <w:rPr>
                <w:rFonts w:cs="Arial"/>
              </w:rPr>
              <w:t>12/05/06</w:t>
            </w:r>
          </w:p>
        </w:tc>
        <w:tc>
          <w:tcPr>
            <w:tcW w:w="6237" w:type="dxa"/>
          </w:tcPr>
          <w:p w:rsidR="004638E2" w:rsidRPr="001B761F" w:rsidRDefault="004638E2" w:rsidP="00F40E1B">
            <w:pPr>
              <w:jc w:val="both"/>
              <w:rPr>
                <w:rFonts w:cs="Arial"/>
                <w:b/>
              </w:rPr>
            </w:pPr>
            <w:r w:rsidRPr="001B761F">
              <w:rPr>
                <w:rFonts w:cs="Arial"/>
                <w:b/>
              </w:rPr>
              <w:t xml:space="preserve">Omnibus </w:t>
            </w:r>
          </w:p>
          <w:p w:rsidR="004638E2" w:rsidRPr="001B761F" w:rsidRDefault="0063171A" w:rsidP="00F40E1B">
            <w:pPr>
              <w:numPr>
                <w:ilvl w:val="0"/>
                <w:numId w:val="3"/>
              </w:numPr>
              <w:jc w:val="both"/>
              <w:rPr>
                <w:rFonts w:cs="Arial"/>
              </w:rPr>
            </w:pPr>
            <w:r w:rsidRPr="001B761F">
              <w:rPr>
                <w:rFonts w:cs="Arial"/>
              </w:rPr>
              <w:t>Amended</w:t>
            </w:r>
            <w:r w:rsidR="004638E2" w:rsidRPr="001B761F">
              <w:rPr>
                <w:rFonts w:cs="Arial"/>
              </w:rPr>
              <w:t xml:space="preserve"> the Building Heights Plan for lots fronting Adelaide Terrace between Victoria Avenue and Plain Street and for lots on the northern side of St Georges Terrace between Victoria Avenue and Pier Street.</w:t>
            </w:r>
          </w:p>
          <w:p w:rsidR="0063171A" w:rsidRPr="001B761F" w:rsidRDefault="0063171A" w:rsidP="0063171A">
            <w:pPr>
              <w:ind w:left="360"/>
              <w:jc w:val="both"/>
              <w:rPr>
                <w:rFonts w:cs="Arial"/>
              </w:rPr>
            </w:pPr>
          </w:p>
          <w:p w:rsidR="004638E2" w:rsidRPr="001B761F" w:rsidRDefault="0063171A" w:rsidP="00F40E1B">
            <w:pPr>
              <w:numPr>
                <w:ilvl w:val="0"/>
                <w:numId w:val="3"/>
              </w:numPr>
              <w:jc w:val="both"/>
              <w:rPr>
                <w:rFonts w:cs="Arial"/>
              </w:rPr>
            </w:pPr>
            <w:r w:rsidRPr="001B761F">
              <w:rPr>
                <w:rFonts w:cs="Arial"/>
              </w:rPr>
              <w:t>Amended</w:t>
            </w:r>
            <w:r w:rsidR="004638E2" w:rsidRPr="001B761F">
              <w:rPr>
                <w:rFonts w:cs="Arial"/>
              </w:rPr>
              <w:t xml:space="preserve"> the Plot Ratio Plan for the area bounded by Wittenoom, Bennett and Wellington Streets and the Goderich Precinct (P14) boundary.</w:t>
            </w:r>
          </w:p>
          <w:p w:rsidR="0063171A" w:rsidRPr="001B761F" w:rsidRDefault="0063171A" w:rsidP="0063171A">
            <w:pPr>
              <w:ind w:left="360"/>
              <w:jc w:val="both"/>
              <w:rPr>
                <w:rFonts w:cs="Arial"/>
              </w:rPr>
            </w:pPr>
          </w:p>
          <w:p w:rsidR="00C05273" w:rsidRPr="001B761F" w:rsidRDefault="004638E2" w:rsidP="00F40E1B">
            <w:pPr>
              <w:numPr>
                <w:ilvl w:val="0"/>
                <w:numId w:val="3"/>
              </w:numPr>
              <w:jc w:val="both"/>
              <w:rPr>
                <w:rFonts w:cs="Arial"/>
              </w:rPr>
            </w:pPr>
            <w:r w:rsidRPr="001B761F">
              <w:rPr>
                <w:rFonts w:cs="Arial"/>
              </w:rPr>
              <w:t>Administrative changes to clarify the town planning application and pla</w:t>
            </w:r>
            <w:r w:rsidR="00C05273" w:rsidRPr="001B761F">
              <w:rPr>
                <w:rFonts w:cs="Arial"/>
              </w:rPr>
              <w:t>nning policy adoption processes.</w:t>
            </w:r>
          </w:p>
          <w:p w:rsidR="00AC211A" w:rsidRPr="001B761F" w:rsidRDefault="00AC211A" w:rsidP="00AC211A">
            <w:pPr>
              <w:ind w:left="360"/>
              <w:jc w:val="both"/>
              <w:rPr>
                <w:rFonts w:cs="Arial"/>
              </w:rPr>
            </w:pPr>
          </w:p>
          <w:p w:rsidR="00C05273" w:rsidRPr="001B761F" w:rsidRDefault="00C05273" w:rsidP="00F40E1B">
            <w:pPr>
              <w:numPr>
                <w:ilvl w:val="0"/>
                <w:numId w:val="3"/>
              </w:numPr>
              <w:jc w:val="both"/>
              <w:rPr>
                <w:rFonts w:cs="Arial"/>
              </w:rPr>
            </w:pPr>
            <w:r w:rsidRPr="001B761F">
              <w:rPr>
                <w:rFonts w:cs="Arial"/>
              </w:rPr>
              <w:t>Minor technical amendments.</w:t>
            </w:r>
          </w:p>
          <w:p w:rsidR="00AC211A" w:rsidRPr="001B761F" w:rsidRDefault="00AC211A" w:rsidP="00AC211A">
            <w:pPr>
              <w:ind w:left="360"/>
              <w:jc w:val="both"/>
              <w:rPr>
                <w:rFonts w:cs="Arial"/>
              </w:rPr>
            </w:pPr>
          </w:p>
          <w:p w:rsidR="004638E2" w:rsidRPr="001B761F" w:rsidRDefault="00C05273" w:rsidP="00F40E1B">
            <w:pPr>
              <w:numPr>
                <w:ilvl w:val="0"/>
                <w:numId w:val="3"/>
              </w:numPr>
              <w:jc w:val="both"/>
              <w:rPr>
                <w:rFonts w:cs="Arial"/>
              </w:rPr>
            </w:pPr>
            <w:r w:rsidRPr="001B761F">
              <w:rPr>
                <w:rFonts w:cs="Arial"/>
              </w:rPr>
              <w:t xml:space="preserve">Minor </w:t>
            </w:r>
            <w:r w:rsidR="004638E2" w:rsidRPr="001B761F">
              <w:rPr>
                <w:rFonts w:cs="Arial"/>
              </w:rPr>
              <w:t>typographical changes to correct errors within the Scheme text.</w:t>
            </w:r>
          </w:p>
          <w:p w:rsidR="004638E2" w:rsidRPr="001B761F" w:rsidRDefault="004638E2" w:rsidP="00F40E1B">
            <w:pPr>
              <w:jc w:val="both"/>
              <w:rPr>
                <w:rFonts w:cs="Arial"/>
                <w:b/>
              </w:rPr>
            </w:pPr>
          </w:p>
        </w:tc>
        <w:tc>
          <w:tcPr>
            <w:tcW w:w="12332" w:type="dxa"/>
          </w:tcPr>
          <w:p w:rsidR="004638E2" w:rsidRPr="001B761F" w:rsidRDefault="004638E2" w:rsidP="00F40E1B">
            <w:pPr>
              <w:pStyle w:val="Default"/>
              <w:jc w:val="both"/>
              <w:rPr>
                <w:rFonts w:asciiTheme="minorHAnsi" w:hAnsiTheme="minorHAnsi"/>
                <w:b/>
                <w:sz w:val="22"/>
                <w:szCs w:val="22"/>
              </w:rPr>
            </w:pPr>
            <w:r w:rsidRPr="001B761F">
              <w:rPr>
                <w:rFonts w:asciiTheme="minorHAnsi" w:hAnsiTheme="minorHAnsi"/>
                <w:b/>
                <w:sz w:val="22"/>
                <w:szCs w:val="22"/>
              </w:rPr>
              <w:t>SCHEME TEXT</w:t>
            </w:r>
          </w:p>
          <w:p w:rsidR="004638E2" w:rsidRPr="001B761F" w:rsidRDefault="004733F7" w:rsidP="00F7488F">
            <w:pPr>
              <w:pStyle w:val="ListParagraph"/>
              <w:numPr>
                <w:ilvl w:val="0"/>
                <w:numId w:val="15"/>
              </w:numPr>
              <w:autoSpaceDE w:val="0"/>
              <w:autoSpaceDN w:val="0"/>
              <w:adjustRightInd w:val="0"/>
              <w:jc w:val="both"/>
              <w:rPr>
                <w:rFonts w:cs="Arial"/>
              </w:rPr>
            </w:pPr>
            <w:r w:rsidRPr="001B761F">
              <w:rPr>
                <w:rFonts w:cs="Arial"/>
              </w:rPr>
              <w:t>Modify</w:t>
            </w:r>
            <w:r w:rsidR="004638E2" w:rsidRPr="001B761F">
              <w:rPr>
                <w:rFonts w:cs="Arial"/>
              </w:rPr>
              <w:t xml:space="preserve"> Clause 30(5). </w:t>
            </w:r>
          </w:p>
          <w:p w:rsidR="004638E2" w:rsidRPr="001B761F" w:rsidRDefault="004638E2" w:rsidP="00F7488F">
            <w:pPr>
              <w:pStyle w:val="ListParagraph"/>
              <w:numPr>
                <w:ilvl w:val="0"/>
                <w:numId w:val="15"/>
              </w:numPr>
              <w:autoSpaceDE w:val="0"/>
              <w:autoSpaceDN w:val="0"/>
              <w:adjustRightInd w:val="0"/>
              <w:jc w:val="both"/>
              <w:rPr>
                <w:rFonts w:cs="Arial"/>
              </w:rPr>
            </w:pPr>
            <w:r w:rsidRPr="001B761F">
              <w:rPr>
                <w:rFonts w:cs="Arial"/>
              </w:rPr>
              <w:t xml:space="preserve">Clause 39 – modifying Clause 39(a). </w:t>
            </w:r>
          </w:p>
          <w:p w:rsidR="004638E2" w:rsidRPr="001B761F" w:rsidRDefault="004638E2" w:rsidP="00F7488F">
            <w:pPr>
              <w:pStyle w:val="ListParagraph"/>
              <w:numPr>
                <w:ilvl w:val="0"/>
                <w:numId w:val="15"/>
              </w:numPr>
              <w:autoSpaceDE w:val="0"/>
              <w:autoSpaceDN w:val="0"/>
              <w:adjustRightInd w:val="0"/>
              <w:jc w:val="both"/>
              <w:rPr>
                <w:rFonts w:cs="Arial"/>
              </w:rPr>
            </w:pPr>
            <w:r w:rsidRPr="001B761F">
              <w:rPr>
                <w:rFonts w:cs="Arial"/>
              </w:rPr>
              <w:t xml:space="preserve">Clause 41 – inserting new subclause “41 (5)”. </w:t>
            </w:r>
          </w:p>
          <w:p w:rsidR="004638E2" w:rsidRPr="001B761F" w:rsidRDefault="004638E2" w:rsidP="00F7488F">
            <w:pPr>
              <w:pStyle w:val="ListParagraph"/>
              <w:numPr>
                <w:ilvl w:val="0"/>
                <w:numId w:val="15"/>
              </w:numPr>
              <w:autoSpaceDE w:val="0"/>
              <w:autoSpaceDN w:val="0"/>
              <w:adjustRightInd w:val="0"/>
              <w:jc w:val="both"/>
              <w:rPr>
                <w:rFonts w:cs="Arial"/>
              </w:rPr>
            </w:pPr>
            <w:r w:rsidRPr="001B761F">
              <w:rPr>
                <w:rFonts w:cs="Arial"/>
              </w:rPr>
              <w:t xml:space="preserve">Clause 52 – deleting existing Clause 42(1) and replacing with new text. </w:t>
            </w:r>
          </w:p>
          <w:p w:rsidR="004638E2" w:rsidRPr="001B761F" w:rsidRDefault="004638E2" w:rsidP="00F7488F">
            <w:pPr>
              <w:pStyle w:val="ListParagraph"/>
              <w:numPr>
                <w:ilvl w:val="0"/>
                <w:numId w:val="15"/>
              </w:numPr>
              <w:autoSpaceDE w:val="0"/>
              <w:autoSpaceDN w:val="0"/>
              <w:adjustRightInd w:val="0"/>
              <w:jc w:val="both"/>
              <w:rPr>
                <w:rFonts w:cs="Arial"/>
              </w:rPr>
            </w:pPr>
            <w:r w:rsidRPr="001B761F">
              <w:rPr>
                <w:rFonts w:cs="Arial"/>
              </w:rPr>
              <w:t>Clause 56 – amending Clause 56(3</w:t>
            </w:r>
            <w:r w:rsidR="00E924E6" w:rsidRPr="001B761F">
              <w:rPr>
                <w:rFonts w:cs="Arial"/>
              </w:rPr>
              <w:t>) (</w:t>
            </w:r>
            <w:r w:rsidRPr="001B761F">
              <w:rPr>
                <w:rFonts w:cs="Arial"/>
              </w:rPr>
              <w:t xml:space="preserve">a) and (b). </w:t>
            </w:r>
          </w:p>
          <w:p w:rsidR="004638E2" w:rsidRPr="001B761F" w:rsidRDefault="004638E2" w:rsidP="00F40E1B">
            <w:pPr>
              <w:pStyle w:val="Default"/>
              <w:jc w:val="both"/>
              <w:rPr>
                <w:rFonts w:asciiTheme="minorHAnsi" w:hAnsiTheme="minorHAnsi"/>
                <w:b/>
                <w:sz w:val="22"/>
                <w:szCs w:val="22"/>
              </w:rPr>
            </w:pPr>
          </w:p>
          <w:p w:rsidR="004638E2" w:rsidRPr="001B761F" w:rsidRDefault="004638E2" w:rsidP="00F40E1B">
            <w:pPr>
              <w:pStyle w:val="Default"/>
              <w:jc w:val="both"/>
              <w:rPr>
                <w:rFonts w:asciiTheme="minorHAnsi" w:hAnsiTheme="minorHAnsi"/>
                <w:b/>
                <w:sz w:val="22"/>
                <w:szCs w:val="22"/>
              </w:rPr>
            </w:pPr>
            <w:r w:rsidRPr="001B761F">
              <w:rPr>
                <w:rFonts w:asciiTheme="minorHAnsi" w:hAnsiTheme="minorHAnsi"/>
                <w:b/>
                <w:sz w:val="22"/>
                <w:szCs w:val="22"/>
              </w:rPr>
              <w:t>SCHEDULE</w:t>
            </w:r>
          </w:p>
          <w:p w:rsidR="004638E2" w:rsidRPr="001B761F" w:rsidRDefault="004733F7" w:rsidP="00F7488F">
            <w:pPr>
              <w:pStyle w:val="ListParagraph"/>
              <w:numPr>
                <w:ilvl w:val="0"/>
                <w:numId w:val="15"/>
              </w:numPr>
              <w:autoSpaceDE w:val="0"/>
              <w:autoSpaceDN w:val="0"/>
              <w:adjustRightInd w:val="0"/>
              <w:jc w:val="both"/>
              <w:rPr>
                <w:rFonts w:cs="Arial"/>
              </w:rPr>
            </w:pPr>
            <w:r w:rsidRPr="001B761F">
              <w:rPr>
                <w:rFonts w:cs="Arial"/>
              </w:rPr>
              <w:t>Schedule 4 – amending</w:t>
            </w:r>
            <w:r w:rsidR="004638E2" w:rsidRPr="001B761F">
              <w:rPr>
                <w:rFonts w:cs="Arial"/>
              </w:rPr>
              <w:t xml:space="preserve"> in part (b) of the definition of ‘height’, after the word ‘used’, delete the word ‘or’ and replace with ‘for’. </w:t>
            </w:r>
          </w:p>
          <w:p w:rsidR="004638E2" w:rsidRPr="001B761F" w:rsidRDefault="004638E2" w:rsidP="00F7488F">
            <w:pPr>
              <w:pStyle w:val="ListParagraph"/>
              <w:numPr>
                <w:ilvl w:val="0"/>
                <w:numId w:val="15"/>
              </w:numPr>
              <w:autoSpaceDE w:val="0"/>
              <w:autoSpaceDN w:val="0"/>
              <w:adjustRightInd w:val="0"/>
              <w:jc w:val="both"/>
              <w:rPr>
                <w:rFonts w:cs="Arial"/>
              </w:rPr>
            </w:pPr>
            <w:r w:rsidRPr="001B761F">
              <w:rPr>
                <w:rFonts w:cs="Arial"/>
              </w:rPr>
              <w:t>Schedule 6 – moving the heading and text relating to ‘Policy 6.1 Mount Street Design Policy’ to below the heading and text for ‘Policy 5.4 – Bicycle Parking and End of Journey Facilities Policy’ and above the heading and text for ‘Poli</w:t>
            </w:r>
            <w:r w:rsidR="009C5D80" w:rsidRPr="001B761F">
              <w:rPr>
                <w:rFonts w:cs="Arial"/>
              </w:rPr>
              <w:t>cy 6.7 – Goderich Design Policy’</w:t>
            </w:r>
            <w:r w:rsidRPr="001B761F">
              <w:rPr>
                <w:rFonts w:cs="Arial"/>
              </w:rPr>
              <w:t xml:space="preserve">. </w:t>
            </w:r>
          </w:p>
          <w:p w:rsidR="004638E2" w:rsidRPr="001B761F" w:rsidRDefault="004638E2" w:rsidP="00F7488F">
            <w:pPr>
              <w:pStyle w:val="ListParagraph"/>
              <w:numPr>
                <w:ilvl w:val="0"/>
                <w:numId w:val="15"/>
              </w:numPr>
              <w:autoSpaceDE w:val="0"/>
              <w:autoSpaceDN w:val="0"/>
              <w:adjustRightInd w:val="0"/>
              <w:jc w:val="both"/>
              <w:rPr>
                <w:rFonts w:cs="Arial"/>
              </w:rPr>
            </w:pPr>
            <w:r w:rsidRPr="001B761F">
              <w:rPr>
                <w:rFonts w:cs="Arial"/>
              </w:rPr>
              <w:t xml:space="preserve">Schedule 7 – amend by deleting and replacing the Note at the bottom of the form to read “Note: Should the owner or applicant be aggrieved by this decision, an application may be made to the Council to revoke or amend this planning approval in accordance with Clause 52 of the City Planning Scheme, or a right of appeal may exist under the provisions of the City Planning Scheme or the Metropolitan Region Scheme.” </w:t>
            </w:r>
          </w:p>
          <w:p w:rsidR="004638E2" w:rsidRPr="001B761F" w:rsidRDefault="004638E2" w:rsidP="00F7488F">
            <w:pPr>
              <w:pStyle w:val="ListParagraph"/>
              <w:numPr>
                <w:ilvl w:val="0"/>
                <w:numId w:val="15"/>
              </w:numPr>
              <w:autoSpaceDE w:val="0"/>
              <w:autoSpaceDN w:val="0"/>
              <w:adjustRightInd w:val="0"/>
              <w:jc w:val="both"/>
              <w:rPr>
                <w:rFonts w:cs="Arial"/>
              </w:rPr>
            </w:pPr>
            <w:r w:rsidRPr="001B761F">
              <w:rPr>
                <w:rFonts w:cs="Arial"/>
              </w:rPr>
              <w:t xml:space="preserve">Schedule 9 – </w:t>
            </w:r>
            <w:r w:rsidR="005432DF" w:rsidRPr="001B761F">
              <w:rPr>
                <w:rFonts w:cs="Arial"/>
              </w:rPr>
              <w:t>modify</w:t>
            </w:r>
            <w:r w:rsidRPr="001B761F">
              <w:rPr>
                <w:rFonts w:cs="Arial"/>
              </w:rPr>
              <w:t xml:space="preserve"> Clause</w:t>
            </w:r>
            <w:r w:rsidR="006334FC" w:rsidRPr="001B761F">
              <w:rPr>
                <w:rFonts w:cs="Arial"/>
              </w:rPr>
              <w:t xml:space="preserve">s 1.2, </w:t>
            </w:r>
            <w:r w:rsidRPr="001B761F">
              <w:rPr>
                <w:rFonts w:cs="Arial"/>
              </w:rPr>
              <w:t>1.</w:t>
            </w:r>
            <w:r w:rsidR="006334FC" w:rsidRPr="001B761F">
              <w:rPr>
                <w:rFonts w:cs="Arial"/>
              </w:rPr>
              <w:t xml:space="preserve">3, 2.2, 2.3, </w:t>
            </w:r>
            <w:r w:rsidRPr="001B761F">
              <w:rPr>
                <w:rFonts w:cs="Arial"/>
              </w:rPr>
              <w:t>2</w:t>
            </w:r>
            <w:r w:rsidR="006334FC" w:rsidRPr="001B761F">
              <w:rPr>
                <w:rFonts w:cs="Arial"/>
              </w:rPr>
              <w:t xml:space="preserve">.4, </w:t>
            </w:r>
            <w:r w:rsidRPr="001B761F">
              <w:rPr>
                <w:rFonts w:cs="Arial"/>
              </w:rPr>
              <w:t>2</w:t>
            </w:r>
            <w:r w:rsidR="006334FC" w:rsidRPr="001B761F">
              <w:rPr>
                <w:rFonts w:cs="Arial"/>
              </w:rPr>
              <w:t xml:space="preserve">.4(c) and </w:t>
            </w:r>
            <w:r w:rsidRPr="001B761F">
              <w:rPr>
                <w:rFonts w:cs="Arial"/>
              </w:rPr>
              <w:t xml:space="preserve">replace ‘Clause 39(2)’ with ‘Clause 39(a)’. </w:t>
            </w:r>
          </w:p>
          <w:p w:rsidR="00895740" w:rsidRPr="001B761F" w:rsidRDefault="00895740" w:rsidP="00F40E1B">
            <w:pPr>
              <w:ind w:left="1026"/>
              <w:jc w:val="both"/>
              <w:rPr>
                <w:rFonts w:cs="Arial"/>
              </w:rPr>
            </w:pPr>
          </w:p>
          <w:p w:rsidR="00895740" w:rsidRPr="001B761F" w:rsidRDefault="00895740" w:rsidP="00F40E1B">
            <w:pPr>
              <w:pStyle w:val="Default"/>
              <w:jc w:val="both"/>
              <w:rPr>
                <w:rFonts w:asciiTheme="minorHAnsi" w:hAnsiTheme="minorHAnsi"/>
                <w:b/>
                <w:sz w:val="22"/>
                <w:szCs w:val="22"/>
              </w:rPr>
            </w:pPr>
            <w:r w:rsidRPr="001B761F">
              <w:rPr>
                <w:rFonts w:asciiTheme="minorHAnsi" w:hAnsiTheme="minorHAnsi"/>
                <w:b/>
                <w:sz w:val="22"/>
                <w:szCs w:val="22"/>
              </w:rPr>
              <w:t>MAPS</w:t>
            </w:r>
          </w:p>
          <w:p w:rsidR="00895740" w:rsidRPr="001B761F" w:rsidRDefault="005432DF" w:rsidP="00F40E1B">
            <w:pPr>
              <w:pStyle w:val="ListParagraph"/>
              <w:numPr>
                <w:ilvl w:val="0"/>
                <w:numId w:val="15"/>
              </w:numPr>
              <w:autoSpaceDE w:val="0"/>
              <w:autoSpaceDN w:val="0"/>
              <w:adjustRightInd w:val="0"/>
              <w:jc w:val="both"/>
              <w:rPr>
                <w:rFonts w:cs="Arial"/>
              </w:rPr>
            </w:pPr>
            <w:r w:rsidRPr="001B761F">
              <w:rPr>
                <w:rFonts w:cs="Arial"/>
              </w:rPr>
              <w:lastRenderedPageBreak/>
              <w:t xml:space="preserve">Delete </w:t>
            </w:r>
            <w:r w:rsidR="00895740" w:rsidRPr="001B761F">
              <w:rPr>
                <w:rFonts w:cs="Arial"/>
              </w:rPr>
              <w:t>a</w:t>
            </w:r>
            <w:r w:rsidR="006334FC" w:rsidRPr="001B761F">
              <w:rPr>
                <w:rFonts w:cs="Arial"/>
              </w:rPr>
              <w:t>nd replaced</w:t>
            </w:r>
            <w:r w:rsidRPr="001B761F">
              <w:rPr>
                <w:rFonts w:cs="Arial"/>
              </w:rPr>
              <w:t xml:space="preserve"> </w:t>
            </w:r>
            <w:r w:rsidR="00895740" w:rsidRPr="001B761F">
              <w:rPr>
                <w:rFonts w:cs="Arial"/>
              </w:rPr>
              <w:t xml:space="preserve">existing Building Heights Plan with new Plan. </w:t>
            </w:r>
          </w:p>
          <w:p w:rsidR="00895740" w:rsidRPr="001B761F" w:rsidRDefault="005432DF" w:rsidP="0059527E">
            <w:pPr>
              <w:pStyle w:val="ListParagraph"/>
              <w:numPr>
                <w:ilvl w:val="0"/>
                <w:numId w:val="15"/>
              </w:numPr>
              <w:autoSpaceDE w:val="0"/>
              <w:autoSpaceDN w:val="0"/>
              <w:adjustRightInd w:val="0"/>
              <w:jc w:val="both"/>
              <w:rPr>
                <w:rFonts w:cs="Arial"/>
              </w:rPr>
            </w:pPr>
            <w:r w:rsidRPr="001B761F">
              <w:rPr>
                <w:rFonts w:cs="Arial"/>
              </w:rPr>
              <w:t>Delete and replace</w:t>
            </w:r>
            <w:r w:rsidR="00895740" w:rsidRPr="001B761F">
              <w:rPr>
                <w:rFonts w:cs="Arial"/>
              </w:rPr>
              <w:t xml:space="preserve"> existing Plot Ratio Plan with new Plan. </w:t>
            </w:r>
          </w:p>
        </w:tc>
      </w:tr>
      <w:tr w:rsidR="004638E2" w:rsidRPr="003E21D7" w:rsidTr="00F27AF6">
        <w:trPr>
          <w:trHeight w:val="91"/>
        </w:trPr>
        <w:tc>
          <w:tcPr>
            <w:tcW w:w="993" w:type="dxa"/>
            <w:shd w:val="clear" w:color="auto" w:fill="00B0F0"/>
          </w:tcPr>
          <w:p w:rsidR="004638E2" w:rsidRPr="001B761F" w:rsidRDefault="004638E2" w:rsidP="00450042">
            <w:pPr>
              <w:rPr>
                <w:rFonts w:cs="Arial"/>
                <w:b/>
                <w:color w:val="FFFFFF" w:themeColor="background1"/>
              </w:rPr>
            </w:pPr>
            <w:r w:rsidRPr="001B761F">
              <w:rPr>
                <w:rFonts w:cs="Arial"/>
                <w:b/>
                <w:color w:val="FFFFFF" w:themeColor="background1"/>
              </w:rPr>
              <w:lastRenderedPageBreak/>
              <w:t>5</w:t>
            </w:r>
          </w:p>
        </w:tc>
        <w:tc>
          <w:tcPr>
            <w:tcW w:w="1701" w:type="dxa"/>
          </w:tcPr>
          <w:p w:rsidR="004638E2" w:rsidRPr="001B761F" w:rsidRDefault="004638E2" w:rsidP="00450042">
            <w:pPr>
              <w:rPr>
                <w:rFonts w:cs="Arial"/>
              </w:rPr>
            </w:pPr>
            <w:r w:rsidRPr="001B761F">
              <w:rPr>
                <w:rFonts w:cs="Arial"/>
              </w:rPr>
              <w:t>11/09/07</w:t>
            </w:r>
          </w:p>
        </w:tc>
        <w:tc>
          <w:tcPr>
            <w:tcW w:w="6237" w:type="dxa"/>
          </w:tcPr>
          <w:p w:rsidR="004638E2" w:rsidRPr="001B761F" w:rsidRDefault="004638E2" w:rsidP="00450042">
            <w:pPr>
              <w:rPr>
                <w:rFonts w:cs="Arial"/>
                <w:b/>
              </w:rPr>
            </w:pPr>
            <w:r w:rsidRPr="001B761F">
              <w:rPr>
                <w:rFonts w:cs="Arial"/>
                <w:b/>
              </w:rPr>
              <w:t xml:space="preserve">EPRA </w:t>
            </w:r>
            <w:r w:rsidR="004023E0" w:rsidRPr="001B761F">
              <w:rPr>
                <w:rFonts w:cs="Arial"/>
                <w:b/>
              </w:rPr>
              <w:t>‘</w:t>
            </w:r>
            <w:r w:rsidRPr="001B761F">
              <w:rPr>
                <w:rFonts w:cs="Arial"/>
                <w:b/>
              </w:rPr>
              <w:t>Normalised</w:t>
            </w:r>
            <w:r w:rsidR="004023E0" w:rsidRPr="001B761F">
              <w:rPr>
                <w:rFonts w:cs="Arial"/>
                <w:b/>
              </w:rPr>
              <w:t>’</w:t>
            </w:r>
            <w:r w:rsidRPr="001B761F">
              <w:rPr>
                <w:rFonts w:cs="Arial"/>
                <w:b/>
              </w:rPr>
              <w:t xml:space="preserve"> Areas</w:t>
            </w:r>
          </w:p>
          <w:p w:rsidR="004638E2" w:rsidRPr="001B761F" w:rsidRDefault="002313E3" w:rsidP="006E5327">
            <w:pPr>
              <w:numPr>
                <w:ilvl w:val="0"/>
                <w:numId w:val="2"/>
              </w:numPr>
              <w:tabs>
                <w:tab w:val="left" w:pos="1134"/>
              </w:tabs>
              <w:jc w:val="both"/>
              <w:rPr>
                <w:rFonts w:cs="Arial"/>
              </w:rPr>
            </w:pPr>
            <w:r w:rsidRPr="001B761F">
              <w:rPr>
                <w:rFonts w:cs="Arial"/>
              </w:rPr>
              <w:t>Incorporated</w:t>
            </w:r>
            <w:r w:rsidR="004638E2" w:rsidRPr="001B761F">
              <w:rPr>
                <w:rFonts w:cs="Arial"/>
              </w:rPr>
              <w:t xml:space="preserve"> the </w:t>
            </w:r>
            <w:r w:rsidR="00B84A8B" w:rsidRPr="001B761F">
              <w:rPr>
                <w:rFonts w:cs="Arial"/>
              </w:rPr>
              <w:t>‘</w:t>
            </w:r>
            <w:r w:rsidR="004638E2" w:rsidRPr="001B761F">
              <w:rPr>
                <w:rFonts w:cs="Arial"/>
              </w:rPr>
              <w:t>normalised areas</w:t>
            </w:r>
            <w:r w:rsidR="00B84A8B" w:rsidRPr="001B761F">
              <w:rPr>
                <w:rFonts w:cs="Arial"/>
              </w:rPr>
              <w:t>’</w:t>
            </w:r>
            <w:r w:rsidR="004638E2" w:rsidRPr="001B761F">
              <w:rPr>
                <w:rFonts w:cs="Arial"/>
              </w:rPr>
              <w:t xml:space="preserve"> of East Perth into City Planning Scheme No. 2</w:t>
            </w:r>
            <w:r w:rsidR="006E5327" w:rsidRPr="001B761F">
              <w:rPr>
                <w:rFonts w:cs="Arial"/>
              </w:rPr>
              <w:t xml:space="preserve"> (CPS2)</w:t>
            </w:r>
            <w:r w:rsidR="004638E2" w:rsidRPr="001B761F">
              <w:rPr>
                <w:rFonts w:cs="Arial"/>
              </w:rPr>
              <w:t>, providing the administrative framework for decision making and policy production.</w:t>
            </w:r>
          </w:p>
          <w:p w:rsidR="00C62578" w:rsidRPr="001B761F" w:rsidRDefault="00C62578" w:rsidP="006E5327">
            <w:pPr>
              <w:tabs>
                <w:tab w:val="left" w:pos="1134"/>
              </w:tabs>
              <w:jc w:val="both"/>
              <w:rPr>
                <w:rFonts w:cs="Arial"/>
              </w:rPr>
            </w:pPr>
          </w:p>
          <w:p w:rsidR="004638E2" w:rsidRPr="001B761F" w:rsidRDefault="004638E2" w:rsidP="006E5327">
            <w:pPr>
              <w:numPr>
                <w:ilvl w:val="0"/>
                <w:numId w:val="2"/>
              </w:numPr>
              <w:tabs>
                <w:tab w:val="left" w:pos="1134"/>
              </w:tabs>
              <w:jc w:val="both"/>
              <w:rPr>
                <w:rFonts w:cs="Arial"/>
              </w:rPr>
            </w:pPr>
            <w:r w:rsidRPr="001B761F">
              <w:rPr>
                <w:rFonts w:cs="Arial"/>
              </w:rPr>
              <w:t xml:space="preserve">This amendment </w:t>
            </w:r>
            <w:r w:rsidR="007D28A8" w:rsidRPr="001B761F">
              <w:rPr>
                <w:rFonts w:cs="Arial"/>
              </w:rPr>
              <w:t xml:space="preserve">to be </w:t>
            </w:r>
            <w:r w:rsidRPr="001B761F">
              <w:rPr>
                <w:rFonts w:cs="Arial"/>
              </w:rPr>
              <w:t xml:space="preserve">read in conjunction with </w:t>
            </w:r>
            <w:r w:rsidR="004F4A12" w:rsidRPr="001B761F">
              <w:rPr>
                <w:rFonts w:cs="Arial"/>
              </w:rPr>
              <w:t xml:space="preserve">the </w:t>
            </w:r>
            <w:r w:rsidRPr="001B761F">
              <w:rPr>
                <w:rFonts w:cs="Arial"/>
              </w:rPr>
              <w:t>City of Perth Local Planning Scheme No. 26 and the development policies and design guidelines for East Perth.</w:t>
            </w:r>
          </w:p>
          <w:p w:rsidR="004638E2" w:rsidRPr="001B761F" w:rsidRDefault="004638E2" w:rsidP="00450042">
            <w:pPr>
              <w:rPr>
                <w:rFonts w:cs="Arial"/>
                <w:b/>
              </w:rPr>
            </w:pPr>
          </w:p>
        </w:tc>
        <w:tc>
          <w:tcPr>
            <w:tcW w:w="12332" w:type="dxa"/>
          </w:tcPr>
          <w:p w:rsidR="004638E2" w:rsidRPr="001B761F" w:rsidRDefault="004638E2" w:rsidP="00450042">
            <w:pPr>
              <w:pStyle w:val="Default"/>
              <w:rPr>
                <w:rFonts w:asciiTheme="minorHAnsi" w:hAnsiTheme="minorHAnsi"/>
                <w:b/>
                <w:sz w:val="22"/>
                <w:szCs w:val="22"/>
              </w:rPr>
            </w:pPr>
            <w:r w:rsidRPr="001B761F">
              <w:rPr>
                <w:rFonts w:asciiTheme="minorHAnsi" w:hAnsiTheme="minorHAnsi"/>
                <w:b/>
                <w:sz w:val="22"/>
                <w:szCs w:val="22"/>
              </w:rPr>
              <w:t>SCHEME TEXT</w:t>
            </w:r>
          </w:p>
          <w:p w:rsidR="004638E2" w:rsidRPr="001B761F" w:rsidRDefault="004638E2" w:rsidP="00F7488F">
            <w:pPr>
              <w:pStyle w:val="ListParagraph"/>
              <w:numPr>
                <w:ilvl w:val="0"/>
                <w:numId w:val="15"/>
              </w:numPr>
              <w:autoSpaceDE w:val="0"/>
              <w:autoSpaceDN w:val="0"/>
              <w:adjustRightInd w:val="0"/>
              <w:jc w:val="both"/>
              <w:rPr>
                <w:rFonts w:cs="Arial"/>
              </w:rPr>
            </w:pPr>
            <w:r w:rsidRPr="001B761F">
              <w:rPr>
                <w:rFonts w:cs="Arial"/>
              </w:rPr>
              <w:t>Clause 3 add</w:t>
            </w:r>
            <w:r w:rsidR="002313E3" w:rsidRPr="001B761F">
              <w:rPr>
                <w:rFonts w:cs="Arial"/>
              </w:rPr>
              <w:t>ed</w:t>
            </w:r>
            <w:r w:rsidRPr="001B761F">
              <w:rPr>
                <w:rFonts w:cs="Arial"/>
              </w:rPr>
              <w:t xml:space="preserve"> clause 3(3).</w:t>
            </w:r>
          </w:p>
          <w:p w:rsidR="004638E2" w:rsidRPr="001B761F" w:rsidRDefault="004638E2" w:rsidP="00F7488F">
            <w:pPr>
              <w:pStyle w:val="ListParagraph"/>
              <w:numPr>
                <w:ilvl w:val="0"/>
                <w:numId w:val="15"/>
              </w:numPr>
              <w:autoSpaceDE w:val="0"/>
              <w:autoSpaceDN w:val="0"/>
              <w:adjustRightInd w:val="0"/>
              <w:jc w:val="both"/>
              <w:rPr>
                <w:rFonts w:cs="Arial"/>
              </w:rPr>
            </w:pPr>
            <w:r w:rsidRPr="001B761F">
              <w:rPr>
                <w:rFonts w:cs="Arial"/>
              </w:rPr>
              <w:t>Delete clause 4 Scheme Area and ins</w:t>
            </w:r>
            <w:r w:rsidR="002313E3" w:rsidRPr="001B761F">
              <w:rPr>
                <w:rFonts w:cs="Arial"/>
              </w:rPr>
              <w:t>ert new clause "4(1) and 4(2)".</w:t>
            </w:r>
          </w:p>
          <w:p w:rsidR="004638E2" w:rsidRPr="001B761F" w:rsidRDefault="00073C28" w:rsidP="00F7488F">
            <w:pPr>
              <w:pStyle w:val="ListParagraph"/>
              <w:numPr>
                <w:ilvl w:val="0"/>
                <w:numId w:val="15"/>
              </w:numPr>
              <w:autoSpaceDE w:val="0"/>
              <w:autoSpaceDN w:val="0"/>
              <w:adjustRightInd w:val="0"/>
              <w:jc w:val="both"/>
              <w:rPr>
                <w:rFonts w:cs="Arial"/>
              </w:rPr>
            </w:pPr>
            <w:r w:rsidRPr="001B761F">
              <w:rPr>
                <w:rFonts w:cs="Arial"/>
              </w:rPr>
              <w:t>Modify</w:t>
            </w:r>
            <w:r w:rsidR="002313E3" w:rsidRPr="001B761F">
              <w:rPr>
                <w:rFonts w:cs="Arial"/>
              </w:rPr>
              <w:t xml:space="preserve"> </w:t>
            </w:r>
            <w:r w:rsidR="004638E2" w:rsidRPr="001B761F">
              <w:rPr>
                <w:rFonts w:cs="Arial"/>
              </w:rPr>
              <w:t>Clause 8 Minor Town Pla</w:t>
            </w:r>
            <w:r w:rsidR="002313E3" w:rsidRPr="001B761F">
              <w:rPr>
                <w:rFonts w:cs="Arial"/>
              </w:rPr>
              <w:t>nning Schemes in clause 8(1</w:t>
            </w:r>
            <w:r w:rsidR="00E924E6" w:rsidRPr="001B761F">
              <w:rPr>
                <w:rFonts w:cs="Arial"/>
              </w:rPr>
              <w:t>) (</w:t>
            </w:r>
            <w:r w:rsidR="002313E3" w:rsidRPr="001B761F">
              <w:rPr>
                <w:rFonts w:cs="Arial"/>
              </w:rPr>
              <w:t>j), 8(1</w:t>
            </w:r>
            <w:r w:rsidR="00E924E6" w:rsidRPr="001B761F">
              <w:rPr>
                <w:rFonts w:cs="Arial"/>
              </w:rPr>
              <w:t>) (</w:t>
            </w:r>
            <w:r w:rsidR="002313E3" w:rsidRPr="001B761F">
              <w:rPr>
                <w:rFonts w:cs="Arial"/>
              </w:rPr>
              <w:t>k).</w:t>
            </w:r>
          </w:p>
          <w:p w:rsidR="004638E2" w:rsidRPr="001B761F" w:rsidRDefault="002313E3" w:rsidP="00F7488F">
            <w:pPr>
              <w:pStyle w:val="ListParagraph"/>
              <w:numPr>
                <w:ilvl w:val="0"/>
                <w:numId w:val="15"/>
              </w:numPr>
              <w:autoSpaceDE w:val="0"/>
              <w:autoSpaceDN w:val="0"/>
              <w:adjustRightInd w:val="0"/>
              <w:jc w:val="both"/>
              <w:rPr>
                <w:rFonts w:cs="Arial"/>
              </w:rPr>
            </w:pPr>
            <w:r w:rsidRPr="001B761F">
              <w:rPr>
                <w:rFonts w:cs="Arial"/>
              </w:rPr>
              <w:t>I</w:t>
            </w:r>
            <w:r w:rsidR="004638E2" w:rsidRPr="001B761F">
              <w:rPr>
                <w:rFonts w:cs="Arial"/>
              </w:rPr>
              <w:t>nsert clause 8(1</w:t>
            </w:r>
            <w:r w:rsidR="00E924E6" w:rsidRPr="001B761F">
              <w:rPr>
                <w:rFonts w:cs="Arial"/>
              </w:rPr>
              <w:t>) (</w:t>
            </w:r>
            <w:r w:rsidR="004638E2" w:rsidRPr="001B761F">
              <w:rPr>
                <w:rFonts w:cs="Arial"/>
              </w:rPr>
              <w:t xml:space="preserve">l) "City of Perth Local Planning Scheme No. 26 (East Perth Redevelopment Area)". </w:t>
            </w:r>
          </w:p>
          <w:p w:rsidR="004638E2" w:rsidRPr="001B761F" w:rsidRDefault="004638E2" w:rsidP="00F7488F">
            <w:pPr>
              <w:pStyle w:val="ListParagraph"/>
              <w:numPr>
                <w:ilvl w:val="0"/>
                <w:numId w:val="15"/>
              </w:numPr>
              <w:autoSpaceDE w:val="0"/>
              <w:autoSpaceDN w:val="0"/>
              <w:adjustRightInd w:val="0"/>
              <w:jc w:val="both"/>
              <w:rPr>
                <w:rFonts w:cs="Arial"/>
              </w:rPr>
            </w:pPr>
            <w:r w:rsidRPr="001B761F">
              <w:rPr>
                <w:rFonts w:cs="Arial"/>
              </w:rPr>
              <w:t>Clause 57 insert</w:t>
            </w:r>
            <w:r w:rsidR="002313E3" w:rsidRPr="001B761F">
              <w:rPr>
                <w:rFonts w:cs="Arial"/>
              </w:rPr>
              <w:t>ed</w:t>
            </w:r>
            <w:r w:rsidRPr="001B761F">
              <w:rPr>
                <w:rFonts w:cs="Arial"/>
              </w:rPr>
              <w:t xml:space="preserve"> new clause 57(6). </w:t>
            </w:r>
          </w:p>
          <w:p w:rsidR="004638E2" w:rsidRPr="001B761F" w:rsidRDefault="004638E2" w:rsidP="00450042">
            <w:pPr>
              <w:pStyle w:val="Default"/>
              <w:rPr>
                <w:rFonts w:asciiTheme="minorHAnsi" w:hAnsiTheme="minorHAnsi"/>
                <w:b/>
                <w:sz w:val="22"/>
                <w:szCs w:val="22"/>
              </w:rPr>
            </w:pPr>
          </w:p>
          <w:p w:rsidR="004638E2" w:rsidRPr="001B761F" w:rsidRDefault="004638E2" w:rsidP="00450042">
            <w:pPr>
              <w:pStyle w:val="Default"/>
              <w:rPr>
                <w:rFonts w:asciiTheme="minorHAnsi" w:hAnsiTheme="minorHAnsi"/>
                <w:b/>
                <w:sz w:val="22"/>
                <w:szCs w:val="22"/>
              </w:rPr>
            </w:pPr>
            <w:r w:rsidRPr="001B761F">
              <w:rPr>
                <w:rFonts w:asciiTheme="minorHAnsi" w:hAnsiTheme="minorHAnsi"/>
                <w:b/>
                <w:sz w:val="22"/>
                <w:szCs w:val="22"/>
              </w:rPr>
              <w:t xml:space="preserve">SCHEDULE </w:t>
            </w:r>
          </w:p>
          <w:p w:rsidR="004638E2" w:rsidRPr="001B761F" w:rsidRDefault="004638E2" w:rsidP="00F7488F">
            <w:pPr>
              <w:pStyle w:val="ListParagraph"/>
              <w:numPr>
                <w:ilvl w:val="0"/>
                <w:numId w:val="15"/>
              </w:numPr>
              <w:autoSpaceDE w:val="0"/>
              <w:autoSpaceDN w:val="0"/>
              <w:adjustRightInd w:val="0"/>
              <w:jc w:val="both"/>
              <w:rPr>
                <w:rFonts w:cs="Arial"/>
              </w:rPr>
            </w:pPr>
            <w:r w:rsidRPr="001B761F">
              <w:rPr>
                <w:rFonts w:cs="Arial"/>
              </w:rPr>
              <w:t xml:space="preserve">Schedule 3 - in Use Group Table for Precinct 15 East Perth replace existing text to read "Refer to the relevant local planning scheme for the classification of uses within this Precinct." </w:t>
            </w:r>
          </w:p>
          <w:p w:rsidR="004638E2" w:rsidRPr="001B761F" w:rsidRDefault="004638E2" w:rsidP="00F7488F">
            <w:pPr>
              <w:pStyle w:val="ListParagraph"/>
              <w:numPr>
                <w:ilvl w:val="0"/>
                <w:numId w:val="15"/>
              </w:numPr>
              <w:autoSpaceDE w:val="0"/>
              <w:autoSpaceDN w:val="0"/>
              <w:adjustRightInd w:val="0"/>
              <w:jc w:val="both"/>
            </w:pPr>
            <w:r w:rsidRPr="001B761F">
              <w:rPr>
                <w:rFonts w:cs="Arial"/>
              </w:rPr>
              <w:t>Schedule 4 Definitions - delete and replace existing definitions for "Scheme Text" and "Scheme map".</w:t>
            </w:r>
            <w:r w:rsidRPr="001B761F">
              <w:t xml:space="preserve"> </w:t>
            </w:r>
          </w:p>
        </w:tc>
      </w:tr>
      <w:tr w:rsidR="004638E2" w:rsidRPr="003E21D7" w:rsidTr="00F27AF6">
        <w:trPr>
          <w:trHeight w:val="88"/>
        </w:trPr>
        <w:tc>
          <w:tcPr>
            <w:tcW w:w="993" w:type="dxa"/>
            <w:shd w:val="clear" w:color="auto" w:fill="00B0F0"/>
          </w:tcPr>
          <w:p w:rsidR="004638E2" w:rsidRPr="001B761F" w:rsidRDefault="004638E2" w:rsidP="00450042">
            <w:pPr>
              <w:rPr>
                <w:rFonts w:cs="Arial"/>
                <w:b/>
                <w:color w:val="FFFFFF" w:themeColor="background1"/>
              </w:rPr>
            </w:pPr>
            <w:r w:rsidRPr="001B761F">
              <w:rPr>
                <w:rFonts w:cs="Arial"/>
                <w:b/>
                <w:color w:val="FFFFFF" w:themeColor="background1"/>
              </w:rPr>
              <w:t>6</w:t>
            </w:r>
          </w:p>
        </w:tc>
        <w:tc>
          <w:tcPr>
            <w:tcW w:w="1701" w:type="dxa"/>
          </w:tcPr>
          <w:p w:rsidR="004638E2" w:rsidRPr="001B761F" w:rsidRDefault="004638E2" w:rsidP="00450042">
            <w:pPr>
              <w:rPr>
                <w:rFonts w:cs="Arial"/>
              </w:rPr>
            </w:pPr>
            <w:r w:rsidRPr="001B761F">
              <w:rPr>
                <w:rFonts w:cs="Arial"/>
              </w:rPr>
              <w:t>19/10/06</w:t>
            </w:r>
          </w:p>
        </w:tc>
        <w:tc>
          <w:tcPr>
            <w:tcW w:w="6237" w:type="dxa"/>
          </w:tcPr>
          <w:p w:rsidR="004638E2" w:rsidRPr="001B761F" w:rsidRDefault="004638E2" w:rsidP="00450042">
            <w:pPr>
              <w:rPr>
                <w:rFonts w:cs="Arial"/>
                <w:b/>
              </w:rPr>
            </w:pPr>
            <w:r w:rsidRPr="001B761F">
              <w:rPr>
                <w:rFonts w:cs="Arial"/>
                <w:b/>
              </w:rPr>
              <w:t>Additional Plot Ratio</w:t>
            </w:r>
          </w:p>
          <w:p w:rsidR="004638E2" w:rsidRPr="001B761F" w:rsidRDefault="002313E3" w:rsidP="00BB3250">
            <w:pPr>
              <w:numPr>
                <w:ilvl w:val="0"/>
                <w:numId w:val="3"/>
              </w:numPr>
              <w:rPr>
                <w:rFonts w:cs="Arial"/>
              </w:rPr>
            </w:pPr>
            <w:r w:rsidRPr="001B761F">
              <w:rPr>
                <w:rFonts w:cs="Arial"/>
              </w:rPr>
              <w:t>Amended</w:t>
            </w:r>
            <w:r w:rsidR="004638E2" w:rsidRPr="001B761F">
              <w:rPr>
                <w:rFonts w:cs="Arial"/>
              </w:rPr>
              <w:t xml:space="preserve"> clause 28 of the </w:t>
            </w:r>
            <w:r w:rsidR="00414534" w:rsidRPr="001B761F">
              <w:rPr>
                <w:rFonts w:cs="Arial"/>
              </w:rPr>
              <w:t xml:space="preserve">CPS2 </w:t>
            </w:r>
            <w:r w:rsidR="004638E2" w:rsidRPr="001B761F">
              <w:rPr>
                <w:rFonts w:cs="Arial"/>
              </w:rPr>
              <w:t>to allow the Council to approve minor plot ratio bonuses above 20% where buildings were approved or b</w:t>
            </w:r>
            <w:r w:rsidR="00414534" w:rsidRPr="001B761F">
              <w:rPr>
                <w:rFonts w:cs="Arial"/>
              </w:rPr>
              <w:t>uilt before the gazettal of CPS</w:t>
            </w:r>
            <w:r w:rsidR="004638E2" w:rsidRPr="001B761F">
              <w:rPr>
                <w:rFonts w:cs="Arial"/>
              </w:rPr>
              <w:t>2 in January 2004.</w:t>
            </w:r>
          </w:p>
          <w:p w:rsidR="00AC211A" w:rsidRPr="001B761F" w:rsidRDefault="00AC211A" w:rsidP="00AC211A">
            <w:pPr>
              <w:ind w:left="360"/>
              <w:rPr>
                <w:rFonts w:cs="Arial"/>
              </w:rPr>
            </w:pPr>
          </w:p>
          <w:p w:rsidR="004638E2" w:rsidRPr="001B761F" w:rsidRDefault="002313E3" w:rsidP="00BB3250">
            <w:pPr>
              <w:numPr>
                <w:ilvl w:val="0"/>
                <w:numId w:val="3"/>
              </w:numPr>
              <w:ind w:left="357" w:hanging="357"/>
              <w:rPr>
                <w:rFonts w:cs="Arial"/>
              </w:rPr>
            </w:pPr>
            <w:r w:rsidRPr="001B761F">
              <w:rPr>
                <w:rFonts w:cs="Arial"/>
              </w:rPr>
              <w:t>The minor plot ratio bonus applies</w:t>
            </w:r>
            <w:r w:rsidR="004638E2" w:rsidRPr="001B761F">
              <w:rPr>
                <w:rFonts w:cs="Arial"/>
              </w:rPr>
              <w:t xml:space="preserve"> in the following instances:</w:t>
            </w:r>
          </w:p>
          <w:p w:rsidR="004638E2" w:rsidRPr="001B761F" w:rsidRDefault="004638E2" w:rsidP="00D8796D">
            <w:pPr>
              <w:numPr>
                <w:ilvl w:val="0"/>
                <w:numId w:val="21"/>
              </w:numPr>
              <w:ind w:left="743" w:hanging="284"/>
              <w:rPr>
                <w:rFonts w:cs="Arial"/>
              </w:rPr>
            </w:pPr>
            <w:r w:rsidRPr="001B761F">
              <w:rPr>
                <w:rFonts w:cs="Arial"/>
              </w:rPr>
              <w:t>The refurbishment of existing buildings, where it does not involve an increase in the bulk, height or scale of the building;</w:t>
            </w:r>
          </w:p>
          <w:p w:rsidR="004638E2" w:rsidRPr="001B761F" w:rsidRDefault="004638E2" w:rsidP="00D8796D">
            <w:pPr>
              <w:numPr>
                <w:ilvl w:val="0"/>
                <w:numId w:val="21"/>
              </w:numPr>
              <w:ind w:left="743" w:hanging="284"/>
              <w:rPr>
                <w:rFonts w:cs="Arial"/>
              </w:rPr>
            </w:pPr>
            <w:r w:rsidRPr="001B761F">
              <w:rPr>
                <w:rFonts w:cs="Arial"/>
              </w:rPr>
              <w:t>Development that is to be ‘expressed’ at street level, to encourage facilities and uses at street level that will promote pedestrian activity and interest.</w:t>
            </w:r>
          </w:p>
          <w:p w:rsidR="00AC211A" w:rsidRPr="001B761F" w:rsidRDefault="00AC211A" w:rsidP="00AC211A">
            <w:pPr>
              <w:ind w:left="743"/>
              <w:rPr>
                <w:rFonts w:cs="Arial"/>
              </w:rPr>
            </w:pPr>
          </w:p>
          <w:p w:rsidR="004638E2" w:rsidRPr="001B761F" w:rsidRDefault="00AC211A" w:rsidP="00BB3250">
            <w:pPr>
              <w:numPr>
                <w:ilvl w:val="0"/>
                <w:numId w:val="3"/>
              </w:numPr>
              <w:ind w:left="357" w:hanging="357"/>
              <w:rPr>
                <w:rFonts w:cs="Arial"/>
              </w:rPr>
            </w:pPr>
            <w:r w:rsidRPr="001B761F">
              <w:rPr>
                <w:rFonts w:cs="Arial"/>
              </w:rPr>
              <w:t>Amended</w:t>
            </w:r>
            <w:r w:rsidR="004638E2" w:rsidRPr="001B761F">
              <w:rPr>
                <w:rFonts w:cs="Arial"/>
              </w:rPr>
              <w:t xml:space="preserve"> the Use Group Tables for the precincts where the Use Group ‘Office’ is a ‘Preferred Use’, so that the floor space approved at street level as a minor plot ratio bonus cannot be used as offices.</w:t>
            </w:r>
          </w:p>
          <w:p w:rsidR="004F479D" w:rsidRPr="001B761F" w:rsidRDefault="004F479D" w:rsidP="004141F5">
            <w:pPr>
              <w:ind w:left="357"/>
              <w:rPr>
                <w:rFonts w:cs="Arial"/>
              </w:rPr>
            </w:pPr>
          </w:p>
        </w:tc>
        <w:tc>
          <w:tcPr>
            <w:tcW w:w="12332" w:type="dxa"/>
          </w:tcPr>
          <w:p w:rsidR="004638E2" w:rsidRPr="001B761F" w:rsidRDefault="004638E2" w:rsidP="00450042">
            <w:pPr>
              <w:pStyle w:val="Default"/>
              <w:rPr>
                <w:rFonts w:asciiTheme="minorHAnsi" w:hAnsiTheme="minorHAnsi"/>
                <w:b/>
                <w:sz w:val="22"/>
                <w:szCs w:val="22"/>
              </w:rPr>
            </w:pPr>
            <w:r w:rsidRPr="001B761F">
              <w:rPr>
                <w:rFonts w:asciiTheme="minorHAnsi" w:hAnsiTheme="minorHAnsi"/>
                <w:b/>
                <w:sz w:val="22"/>
                <w:szCs w:val="22"/>
              </w:rPr>
              <w:t>SCHEME TEXT</w:t>
            </w:r>
          </w:p>
          <w:p w:rsidR="004638E2" w:rsidRPr="001B761F" w:rsidRDefault="004638E2" w:rsidP="00F7488F">
            <w:pPr>
              <w:pStyle w:val="Default"/>
              <w:numPr>
                <w:ilvl w:val="0"/>
                <w:numId w:val="68"/>
              </w:numPr>
              <w:jc w:val="both"/>
              <w:rPr>
                <w:rFonts w:asciiTheme="minorHAnsi" w:hAnsiTheme="minorHAnsi"/>
                <w:color w:val="auto"/>
                <w:sz w:val="22"/>
                <w:szCs w:val="22"/>
              </w:rPr>
            </w:pPr>
            <w:r w:rsidRPr="001B761F">
              <w:rPr>
                <w:rFonts w:asciiTheme="minorHAnsi" w:hAnsiTheme="minorHAnsi"/>
                <w:color w:val="auto"/>
                <w:sz w:val="22"/>
                <w:szCs w:val="22"/>
              </w:rPr>
              <w:t>Clause 28 - inserting after clause 28(2)</w:t>
            </w:r>
            <w:r w:rsidR="002313E3" w:rsidRPr="001B761F">
              <w:rPr>
                <w:rFonts w:asciiTheme="minorHAnsi" w:hAnsiTheme="minorHAnsi"/>
                <w:color w:val="auto"/>
                <w:sz w:val="22"/>
                <w:szCs w:val="22"/>
              </w:rPr>
              <w:t xml:space="preserve"> </w:t>
            </w:r>
            <w:r w:rsidR="0021404F" w:rsidRPr="001B761F">
              <w:rPr>
                <w:rFonts w:asciiTheme="minorHAnsi" w:hAnsiTheme="minorHAnsi"/>
                <w:color w:val="auto"/>
                <w:sz w:val="22"/>
                <w:szCs w:val="22"/>
              </w:rPr>
              <w:t xml:space="preserve">(c) new clause </w:t>
            </w:r>
            <w:r w:rsidRPr="001B761F">
              <w:rPr>
                <w:rFonts w:asciiTheme="minorHAnsi" w:hAnsiTheme="minorHAnsi"/>
                <w:color w:val="auto"/>
                <w:sz w:val="22"/>
                <w:szCs w:val="22"/>
              </w:rPr>
              <w:t xml:space="preserve">28(3). </w:t>
            </w:r>
          </w:p>
          <w:p w:rsidR="004638E2" w:rsidRPr="001B761F" w:rsidRDefault="004638E2" w:rsidP="0021404F">
            <w:pPr>
              <w:jc w:val="both"/>
              <w:rPr>
                <w:rFonts w:cs="Arial"/>
                <w:b/>
              </w:rPr>
            </w:pPr>
          </w:p>
          <w:p w:rsidR="004638E2" w:rsidRPr="001B761F" w:rsidRDefault="004638E2" w:rsidP="0021404F">
            <w:pPr>
              <w:jc w:val="both"/>
              <w:rPr>
                <w:rFonts w:cs="Arial"/>
                <w:b/>
              </w:rPr>
            </w:pPr>
            <w:r w:rsidRPr="001B761F">
              <w:rPr>
                <w:rFonts w:cs="Arial"/>
                <w:b/>
              </w:rPr>
              <w:t>SCHEDULE</w:t>
            </w:r>
          </w:p>
          <w:p w:rsidR="00414534" w:rsidRPr="00680C3F" w:rsidRDefault="004638E2" w:rsidP="00680C3F">
            <w:pPr>
              <w:pStyle w:val="ListParagraph"/>
              <w:numPr>
                <w:ilvl w:val="0"/>
                <w:numId w:val="15"/>
              </w:numPr>
              <w:autoSpaceDE w:val="0"/>
              <w:autoSpaceDN w:val="0"/>
              <w:adjustRightInd w:val="0"/>
              <w:jc w:val="both"/>
              <w:rPr>
                <w:rFonts w:cs="Arial"/>
              </w:rPr>
            </w:pPr>
            <w:r w:rsidRPr="001B761F">
              <w:rPr>
                <w:rFonts w:cs="Arial"/>
              </w:rPr>
              <w:t xml:space="preserve">Schedule 3 - amending Use Group Tables for Precincts 3, 6, 7, 13 &amp; 14 by inserting the symbol "(2)" next to the symbol 'P' for the Use Group 'Office' in Precincts 3 and 6 and also at the bottom of these Use Group Tables the words "(2) Means use cannot be located in floor space provided at street level, created through clause 28(3)". </w:t>
            </w:r>
          </w:p>
          <w:p w:rsidR="004638E2" w:rsidRPr="001B761F" w:rsidRDefault="004638E2" w:rsidP="00F7488F">
            <w:pPr>
              <w:pStyle w:val="ListParagraph"/>
              <w:numPr>
                <w:ilvl w:val="0"/>
                <w:numId w:val="15"/>
              </w:numPr>
              <w:autoSpaceDE w:val="0"/>
              <w:autoSpaceDN w:val="0"/>
              <w:adjustRightInd w:val="0"/>
              <w:jc w:val="both"/>
              <w:rPr>
                <w:rFonts w:cs="Arial"/>
              </w:rPr>
            </w:pPr>
            <w:r w:rsidRPr="001B761F">
              <w:rPr>
                <w:rFonts w:cs="Arial"/>
              </w:rPr>
              <w:t>Schedule 3 - amending Use Group Tables for Precincts 7, 13 &amp; 14 by inserting the symbol (3) next to the symbol 'P' for the Use Group 'Office' and also inserting at the bottom of these tables the words "(3) Means use cannot be located in floor space provided at street level,</w:t>
            </w:r>
            <w:r w:rsidR="006A2EE1" w:rsidRPr="001B761F">
              <w:rPr>
                <w:rFonts w:cs="Arial"/>
              </w:rPr>
              <w:t xml:space="preserve"> created through clause 28(3)."</w:t>
            </w:r>
          </w:p>
        </w:tc>
      </w:tr>
      <w:tr w:rsidR="004638E2" w:rsidRPr="003E21D7" w:rsidTr="00F27AF6">
        <w:trPr>
          <w:trHeight w:val="88"/>
        </w:trPr>
        <w:tc>
          <w:tcPr>
            <w:tcW w:w="993" w:type="dxa"/>
            <w:shd w:val="clear" w:color="auto" w:fill="00B0F0"/>
          </w:tcPr>
          <w:p w:rsidR="004638E2" w:rsidRPr="001B761F" w:rsidRDefault="004638E2" w:rsidP="00450042">
            <w:pPr>
              <w:rPr>
                <w:rFonts w:cs="Arial"/>
                <w:b/>
                <w:color w:val="FFFFFF" w:themeColor="background1"/>
              </w:rPr>
            </w:pPr>
            <w:r w:rsidRPr="001B761F">
              <w:rPr>
                <w:rFonts w:cs="Arial"/>
                <w:b/>
                <w:color w:val="FFFFFF" w:themeColor="background1"/>
              </w:rPr>
              <w:t>7</w:t>
            </w:r>
          </w:p>
        </w:tc>
        <w:tc>
          <w:tcPr>
            <w:tcW w:w="1701" w:type="dxa"/>
          </w:tcPr>
          <w:p w:rsidR="004638E2" w:rsidRPr="001B761F" w:rsidRDefault="004638E2" w:rsidP="00450042">
            <w:pPr>
              <w:rPr>
                <w:rFonts w:cs="Arial"/>
              </w:rPr>
            </w:pPr>
            <w:r w:rsidRPr="001B761F">
              <w:rPr>
                <w:rFonts w:cs="Arial"/>
              </w:rPr>
              <w:t>09/02/07</w:t>
            </w:r>
          </w:p>
        </w:tc>
        <w:tc>
          <w:tcPr>
            <w:tcW w:w="6237" w:type="dxa"/>
          </w:tcPr>
          <w:p w:rsidR="004638E2" w:rsidRPr="001B761F" w:rsidRDefault="00350D44" w:rsidP="00450042">
            <w:pPr>
              <w:rPr>
                <w:rFonts w:cs="Arial"/>
                <w:b/>
              </w:rPr>
            </w:pPr>
            <w:r w:rsidRPr="001B761F">
              <w:rPr>
                <w:rFonts w:cs="Arial"/>
                <w:b/>
              </w:rPr>
              <w:t>Additional Use</w:t>
            </w:r>
            <w:r w:rsidR="004023E0" w:rsidRPr="001B761F">
              <w:rPr>
                <w:rFonts w:cs="Arial"/>
                <w:b/>
              </w:rPr>
              <w:t xml:space="preserve"> - 263 Adelaide Terrace</w:t>
            </w:r>
          </w:p>
          <w:p w:rsidR="004638E2" w:rsidRPr="001B761F" w:rsidRDefault="00C31FB9" w:rsidP="00CB1299">
            <w:pPr>
              <w:autoSpaceDE w:val="0"/>
              <w:autoSpaceDN w:val="0"/>
              <w:adjustRightInd w:val="0"/>
              <w:jc w:val="both"/>
              <w:rPr>
                <w:rFonts w:cs="Verdana"/>
              </w:rPr>
            </w:pPr>
            <w:r w:rsidRPr="001B761F">
              <w:rPr>
                <w:rFonts w:cs="Verdana"/>
              </w:rPr>
              <w:t>This amendment to CPS2 incorporated the additional uses of ‘Office’ and ‘Business Services’ to the southern half of the subject site in order to allow for the development of office, commercial and retail land uses.</w:t>
            </w:r>
          </w:p>
        </w:tc>
        <w:tc>
          <w:tcPr>
            <w:tcW w:w="12332" w:type="dxa"/>
          </w:tcPr>
          <w:p w:rsidR="004638E2" w:rsidRPr="001B761F" w:rsidRDefault="004638E2" w:rsidP="00450042">
            <w:pPr>
              <w:pStyle w:val="Default"/>
              <w:rPr>
                <w:rFonts w:asciiTheme="minorHAnsi" w:hAnsiTheme="minorHAnsi"/>
                <w:b/>
                <w:sz w:val="22"/>
                <w:szCs w:val="22"/>
              </w:rPr>
            </w:pPr>
            <w:r w:rsidRPr="001B761F">
              <w:rPr>
                <w:rFonts w:asciiTheme="minorHAnsi" w:hAnsiTheme="minorHAnsi"/>
                <w:b/>
                <w:sz w:val="22"/>
                <w:szCs w:val="22"/>
              </w:rPr>
              <w:t>SCHEDULE</w:t>
            </w:r>
          </w:p>
          <w:p w:rsidR="004638E2" w:rsidRPr="001B761F" w:rsidRDefault="004638E2" w:rsidP="0059527E">
            <w:pPr>
              <w:pStyle w:val="ListParagraph"/>
              <w:numPr>
                <w:ilvl w:val="0"/>
                <w:numId w:val="15"/>
              </w:numPr>
              <w:autoSpaceDE w:val="0"/>
              <w:autoSpaceDN w:val="0"/>
              <w:adjustRightInd w:val="0"/>
              <w:jc w:val="both"/>
              <w:rPr>
                <w:rFonts w:cs="Arial"/>
              </w:rPr>
            </w:pPr>
            <w:r w:rsidRPr="001B761F">
              <w:rPr>
                <w:rFonts w:cs="Arial"/>
              </w:rPr>
              <w:t xml:space="preserve">Schedule 5 - amending by adding additional use area A1 being "Southern portion of 263 Adelaide Terrace, Perth located at the corner of Terrace Road and Victoria Avenue" together with relevant particulars of land and permitted use. </w:t>
            </w:r>
          </w:p>
          <w:p w:rsidR="004638E2" w:rsidRPr="001B761F" w:rsidRDefault="006A2EE1" w:rsidP="0059527E">
            <w:pPr>
              <w:pStyle w:val="ListParagraph"/>
              <w:numPr>
                <w:ilvl w:val="0"/>
                <w:numId w:val="15"/>
              </w:numPr>
              <w:autoSpaceDE w:val="0"/>
              <w:autoSpaceDN w:val="0"/>
              <w:adjustRightInd w:val="0"/>
              <w:jc w:val="both"/>
              <w:rPr>
                <w:rFonts w:cs="Arial"/>
              </w:rPr>
            </w:pPr>
            <w:r w:rsidRPr="001B761F">
              <w:rPr>
                <w:rFonts w:cs="Arial"/>
              </w:rPr>
              <w:t>A</w:t>
            </w:r>
            <w:r w:rsidR="004638E2" w:rsidRPr="001B761F">
              <w:rPr>
                <w:rFonts w:cs="Arial"/>
              </w:rPr>
              <w:t>mending Schedule 5 (Additional Use Schedule) of the Scheme Text to include the Preferred Uses of ‘Office and Business Uses’ to the southern portion of 263 Adelaide Terrace, Perth.</w:t>
            </w:r>
          </w:p>
          <w:p w:rsidR="00895740" w:rsidRPr="001B761F" w:rsidRDefault="00895740" w:rsidP="001E1FA0">
            <w:pPr>
              <w:pStyle w:val="ListParagraph"/>
              <w:autoSpaceDE w:val="0"/>
              <w:autoSpaceDN w:val="0"/>
              <w:adjustRightInd w:val="0"/>
              <w:jc w:val="both"/>
              <w:rPr>
                <w:rFonts w:cs="Arial"/>
              </w:rPr>
            </w:pPr>
          </w:p>
          <w:p w:rsidR="00895740" w:rsidRPr="001B761F" w:rsidRDefault="00895740" w:rsidP="001E1FA0">
            <w:pPr>
              <w:autoSpaceDE w:val="0"/>
              <w:autoSpaceDN w:val="0"/>
              <w:adjustRightInd w:val="0"/>
              <w:jc w:val="both"/>
              <w:rPr>
                <w:rFonts w:cs="Arial"/>
                <w:b/>
              </w:rPr>
            </w:pPr>
            <w:r w:rsidRPr="001B761F">
              <w:rPr>
                <w:rFonts w:cs="Arial"/>
                <w:b/>
              </w:rPr>
              <w:t>MAPS</w:t>
            </w:r>
          </w:p>
          <w:p w:rsidR="00895740" w:rsidRPr="001B761F" w:rsidRDefault="00C31FB9" w:rsidP="0059527E">
            <w:pPr>
              <w:pStyle w:val="ListParagraph"/>
              <w:numPr>
                <w:ilvl w:val="0"/>
                <w:numId w:val="15"/>
              </w:numPr>
              <w:autoSpaceDE w:val="0"/>
              <w:autoSpaceDN w:val="0"/>
              <w:adjustRightInd w:val="0"/>
              <w:jc w:val="both"/>
              <w:rPr>
                <w:rFonts w:cs="Arial"/>
              </w:rPr>
            </w:pPr>
            <w:r w:rsidRPr="001B761F">
              <w:rPr>
                <w:rFonts w:cs="Arial"/>
              </w:rPr>
              <w:t>A</w:t>
            </w:r>
            <w:r w:rsidR="00895740" w:rsidRPr="001B761F">
              <w:rPr>
                <w:rFonts w:cs="Arial"/>
              </w:rPr>
              <w:t>mending the Scheme Map by annotating the southern half of 263 Adelaide Terrace located at the corner of Terrace Road and Victoria Avenue, measuring 3,450m2, to include ‘A1’ within the boundary of the subject site, including an appr</w:t>
            </w:r>
            <w:r w:rsidR="0021404F" w:rsidRPr="001B761F">
              <w:rPr>
                <w:rFonts w:cs="Arial"/>
              </w:rPr>
              <w:t>opriate demarcation of the site.</w:t>
            </w:r>
          </w:p>
          <w:p w:rsidR="00895740" w:rsidRPr="001B761F" w:rsidRDefault="00C31FB9" w:rsidP="0059527E">
            <w:pPr>
              <w:pStyle w:val="ListParagraph"/>
              <w:numPr>
                <w:ilvl w:val="0"/>
                <w:numId w:val="15"/>
              </w:numPr>
              <w:autoSpaceDE w:val="0"/>
              <w:autoSpaceDN w:val="0"/>
              <w:adjustRightInd w:val="0"/>
              <w:jc w:val="both"/>
              <w:rPr>
                <w:rFonts w:cs="Arial"/>
              </w:rPr>
            </w:pPr>
            <w:r w:rsidRPr="001B761F">
              <w:rPr>
                <w:rFonts w:cs="Arial"/>
              </w:rPr>
              <w:t>A</w:t>
            </w:r>
            <w:r w:rsidR="00895740" w:rsidRPr="001B761F">
              <w:rPr>
                <w:rFonts w:cs="Arial"/>
              </w:rPr>
              <w:t>dding to the legend located on the left hand side of the Scheme Map, the wording ‘Additional Uses’ and demarcation ‘A</w:t>
            </w:r>
            <w:r w:rsidR="0021404F" w:rsidRPr="001B761F">
              <w:rPr>
                <w:rFonts w:cs="Arial"/>
              </w:rPr>
              <w:t>1,’ as detailed in part 1 above.</w:t>
            </w:r>
          </w:p>
          <w:p w:rsidR="00895740" w:rsidRPr="001B761F" w:rsidRDefault="00895740" w:rsidP="00895740">
            <w:pPr>
              <w:rPr>
                <w:rFonts w:cs="Arial"/>
              </w:rPr>
            </w:pPr>
          </w:p>
        </w:tc>
      </w:tr>
      <w:tr w:rsidR="004638E2" w:rsidRPr="0059527E" w:rsidTr="00F27AF6">
        <w:trPr>
          <w:trHeight w:val="91"/>
        </w:trPr>
        <w:tc>
          <w:tcPr>
            <w:tcW w:w="993" w:type="dxa"/>
            <w:shd w:val="clear" w:color="auto" w:fill="00B0F0"/>
          </w:tcPr>
          <w:p w:rsidR="004638E2" w:rsidRPr="001B761F" w:rsidRDefault="004638E2" w:rsidP="00450042">
            <w:pPr>
              <w:rPr>
                <w:rFonts w:cs="Arial"/>
                <w:b/>
                <w:color w:val="FFFFFF" w:themeColor="background1"/>
              </w:rPr>
            </w:pPr>
            <w:r w:rsidRPr="001B761F">
              <w:rPr>
                <w:rFonts w:cs="Arial"/>
                <w:b/>
                <w:color w:val="FFFFFF" w:themeColor="background1"/>
              </w:rPr>
              <w:t>8</w:t>
            </w:r>
          </w:p>
        </w:tc>
        <w:tc>
          <w:tcPr>
            <w:tcW w:w="1701" w:type="dxa"/>
          </w:tcPr>
          <w:p w:rsidR="004638E2" w:rsidRPr="001B761F" w:rsidRDefault="004638E2" w:rsidP="00450042">
            <w:pPr>
              <w:rPr>
                <w:rFonts w:cs="Arial"/>
              </w:rPr>
            </w:pPr>
            <w:r w:rsidRPr="001B761F">
              <w:rPr>
                <w:rFonts w:cs="Arial"/>
              </w:rPr>
              <w:t>10/07/07</w:t>
            </w:r>
          </w:p>
        </w:tc>
        <w:tc>
          <w:tcPr>
            <w:tcW w:w="6237" w:type="dxa"/>
          </w:tcPr>
          <w:p w:rsidR="004638E2" w:rsidRPr="001B761F" w:rsidRDefault="004023E0" w:rsidP="00450042">
            <w:pPr>
              <w:rPr>
                <w:rFonts w:cs="Arial"/>
                <w:b/>
              </w:rPr>
            </w:pPr>
            <w:r w:rsidRPr="001B761F">
              <w:rPr>
                <w:rFonts w:cs="Arial"/>
                <w:b/>
              </w:rPr>
              <w:t>Special Control Area - Woodside</w:t>
            </w:r>
          </w:p>
          <w:p w:rsidR="004638E2" w:rsidRPr="001B761F" w:rsidRDefault="00CB1299" w:rsidP="00C66099">
            <w:pPr>
              <w:tabs>
                <w:tab w:val="left" w:pos="1134"/>
              </w:tabs>
              <w:jc w:val="both"/>
              <w:rPr>
                <w:rFonts w:cs="Arial"/>
              </w:rPr>
            </w:pPr>
            <w:r w:rsidRPr="001B761F">
              <w:rPr>
                <w:rFonts w:cs="Arial"/>
              </w:rPr>
              <w:t xml:space="preserve">Creation of </w:t>
            </w:r>
            <w:r w:rsidR="004638E2" w:rsidRPr="001B761F">
              <w:rPr>
                <w:rFonts w:cs="Arial"/>
              </w:rPr>
              <w:t>a Special Control Area covering 240 St Georges Terrace (Lot 3000) an</w:t>
            </w:r>
            <w:r w:rsidRPr="001B761F">
              <w:rPr>
                <w:rFonts w:cs="Arial"/>
              </w:rPr>
              <w:t>d 899-915 Hay Street (Lot 3001).</w:t>
            </w:r>
          </w:p>
          <w:p w:rsidR="00CB1299" w:rsidRPr="001B761F" w:rsidRDefault="00CB1299" w:rsidP="00CB1299">
            <w:pPr>
              <w:tabs>
                <w:tab w:val="left" w:pos="1134"/>
              </w:tabs>
              <w:ind w:left="357"/>
              <w:jc w:val="both"/>
              <w:rPr>
                <w:rFonts w:cs="Arial"/>
              </w:rPr>
            </w:pPr>
          </w:p>
          <w:p w:rsidR="004638E2" w:rsidRPr="001B761F" w:rsidRDefault="004638E2" w:rsidP="00CB1299">
            <w:pPr>
              <w:numPr>
                <w:ilvl w:val="0"/>
                <w:numId w:val="3"/>
              </w:numPr>
              <w:jc w:val="both"/>
              <w:rPr>
                <w:rFonts w:cs="Arial"/>
              </w:rPr>
            </w:pPr>
            <w:r w:rsidRPr="001B761F">
              <w:rPr>
                <w:rFonts w:cs="Arial"/>
              </w:rPr>
              <w:lastRenderedPageBreak/>
              <w:t>The Special Control Area allocate</w:t>
            </w:r>
            <w:r w:rsidR="002D4665" w:rsidRPr="001B761F">
              <w:rPr>
                <w:rFonts w:cs="Arial"/>
              </w:rPr>
              <w:t>d</w:t>
            </w:r>
            <w:r w:rsidRPr="001B761F">
              <w:rPr>
                <w:rFonts w:cs="Arial"/>
              </w:rPr>
              <w:t xml:space="preserve"> a </w:t>
            </w:r>
            <w:r w:rsidR="002D4665" w:rsidRPr="001B761F">
              <w:rPr>
                <w:rFonts w:cs="Arial"/>
              </w:rPr>
              <w:t>plot ratio floor area of 58,113m</w:t>
            </w:r>
            <w:r w:rsidR="002D4665" w:rsidRPr="001B761F">
              <w:rPr>
                <w:rFonts w:cs="Arial"/>
                <w:vertAlign w:val="superscript"/>
              </w:rPr>
              <w:t xml:space="preserve">2 </w:t>
            </w:r>
            <w:r w:rsidR="002D4665" w:rsidRPr="001B761F">
              <w:rPr>
                <w:rFonts w:cs="Arial"/>
              </w:rPr>
              <w:t>over the two lots and</w:t>
            </w:r>
            <w:r w:rsidRPr="001B761F">
              <w:rPr>
                <w:rFonts w:cs="Arial"/>
              </w:rPr>
              <w:t xml:space="preserve"> further allocate</w:t>
            </w:r>
            <w:r w:rsidR="002D4665" w:rsidRPr="001B761F">
              <w:rPr>
                <w:rFonts w:cs="Arial"/>
              </w:rPr>
              <w:t>d</w:t>
            </w:r>
            <w:r w:rsidRPr="001B761F">
              <w:rPr>
                <w:rFonts w:cs="Arial"/>
              </w:rPr>
              <w:t xml:space="preserve"> the plot ratio floor area in the following manner:</w:t>
            </w:r>
          </w:p>
          <w:p w:rsidR="004638E2" w:rsidRPr="001B761F" w:rsidRDefault="004638E2" w:rsidP="00CB1299">
            <w:pPr>
              <w:numPr>
                <w:ilvl w:val="0"/>
                <w:numId w:val="10"/>
              </w:numPr>
              <w:jc w:val="both"/>
              <w:rPr>
                <w:rFonts w:cs="Arial"/>
              </w:rPr>
            </w:pPr>
            <w:r w:rsidRPr="001B761F">
              <w:rPr>
                <w:rFonts w:cs="Arial"/>
              </w:rPr>
              <w:t>L</w:t>
            </w:r>
            <w:r w:rsidR="0059527E" w:rsidRPr="001B761F">
              <w:rPr>
                <w:rFonts w:cs="Arial"/>
              </w:rPr>
              <w:t>ot 3000 – 45, 294m</w:t>
            </w:r>
            <w:r w:rsidR="0059527E" w:rsidRPr="001B761F">
              <w:rPr>
                <w:rFonts w:cs="Arial"/>
                <w:vertAlign w:val="superscript"/>
              </w:rPr>
              <w:t>2</w:t>
            </w:r>
          </w:p>
          <w:p w:rsidR="004638E2" w:rsidRPr="001B761F" w:rsidRDefault="0059527E" w:rsidP="00CB1299">
            <w:pPr>
              <w:numPr>
                <w:ilvl w:val="0"/>
                <w:numId w:val="10"/>
              </w:numPr>
              <w:jc w:val="both"/>
              <w:rPr>
                <w:rFonts w:cs="Arial"/>
              </w:rPr>
            </w:pPr>
            <w:r w:rsidRPr="001B761F">
              <w:rPr>
                <w:rFonts w:cs="Arial"/>
              </w:rPr>
              <w:t>Lot 3001 – 12, 819m</w:t>
            </w:r>
            <w:r w:rsidRPr="001B761F">
              <w:rPr>
                <w:rFonts w:cs="Arial"/>
                <w:vertAlign w:val="superscript"/>
              </w:rPr>
              <w:t>2</w:t>
            </w:r>
          </w:p>
          <w:p w:rsidR="00CB1299" w:rsidRPr="001B761F" w:rsidRDefault="00CB1299" w:rsidP="00CB1299">
            <w:pPr>
              <w:ind w:left="697"/>
              <w:jc w:val="both"/>
              <w:rPr>
                <w:rFonts w:cs="Arial"/>
              </w:rPr>
            </w:pPr>
          </w:p>
          <w:p w:rsidR="004638E2" w:rsidRPr="001B761F" w:rsidRDefault="004638E2" w:rsidP="00CB1299">
            <w:pPr>
              <w:numPr>
                <w:ilvl w:val="0"/>
                <w:numId w:val="3"/>
              </w:numPr>
              <w:jc w:val="both"/>
              <w:rPr>
                <w:rFonts w:cs="Arial"/>
              </w:rPr>
            </w:pPr>
            <w:r w:rsidRPr="001B761F">
              <w:rPr>
                <w:rFonts w:cs="Arial"/>
              </w:rPr>
              <w:t>The Special Control Area requires development over this land to be undertaken in a coordinated manner, and states that for the purpose of calculating car parking allowance the area will be treated as one site.</w:t>
            </w:r>
          </w:p>
          <w:p w:rsidR="004638E2" w:rsidRPr="001B761F" w:rsidRDefault="004638E2" w:rsidP="00450042">
            <w:pPr>
              <w:rPr>
                <w:rFonts w:cs="Arial"/>
                <w:b/>
              </w:rPr>
            </w:pPr>
          </w:p>
        </w:tc>
        <w:tc>
          <w:tcPr>
            <w:tcW w:w="12332" w:type="dxa"/>
          </w:tcPr>
          <w:p w:rsidR="004638E2" w:rsidRPr="001B761F" w:rsidRDefault="004638E2" w:rsidP="00450042">
            <w:pPr>
              <w:pStyle w:val="Default"/>
              <w:rPr>
                <w:rFonts w:asciiTheme="minorHAnsi" w:hAnsiTheme="minorHAnsi"/>
                <w:b/>
                <w:sz w:val="22"/>
                <w:szCs w:val="22"/>
              </w:rPr>
            </w:pPr>
            <w:r w:rsidRPr="001B761F">
              <w:rPr>
                <w:rFonts w:asciiTheme="minorHAnsi" w:hAnsiTheme="minorHAnsi"/>
                <w:b/>
                <w:sz w:val="22"/>
                <w:szCs w:val="22"/>
              </w:rPr>
              <w:lastRenderedPageBreak/>
              <w:t>SCHEME TEXT</w:t>
            </w:r>
          </w:p>
          <w:p w:rsidR="004638E2" w:rsidRPr="001B761F" w:rsidRDefault="00F01645" w:rsidP="0059527E">
            <w:pPr>
              <w:pStyle w:val="ListParagraph"/>
              <w:numPr>
                <w:ilvl w:val="0"/>
                <w:numId w:val="15"/>
              </w:numPr>
              <w:autoSpaceDE w:val="0"/>
              <w:autoSpaceDN w:val="0"/>
              <w:adjustRightInd w:val="0"/>
              <w:jc w:val="both"/>
              <w:rPr>
                <w:rFonts w:cs="Arial"/>
              </w:rPr>
            </w:pPr>
            <w:r w:rsidRPr="001B761F">
              <w:rPr>
                <w:rFonts w:cs="Arial"/>
              </w:rPr>
              <w:t>D</w:t>
            </w:r>
            <w:r w:rsidR="004638E2" w:rsidRPr="001B761F">
              <w:rPr>
                <w:rFonts w:cs="Arial"/>
              </w:rPr>
              <w:t xml:space="preserve">elete Clause 8(1)(i) </w:t>
            </w:r>
          </w:p>
          <w:p w:rsidR="004638E2" w:rsidRPr="001B761F" w:rsidRDefault="00F01645" w:rsidP="0059527E">
            <w:pPr>
              <w:pStyle w:val="ListParagraph"/>
              <w:numPr>
                <w:ilvl w:val="0"/>
                <w:numId w:val="15"/>
              </w:numPr>
              <w:autoSpaceDE w:val="0"/>
              <w:autoSpaceDN w:val="0"/>
              <w:adjustRightInd w:val="0"/>
              <w:jc w:val="both"/>
              <w:rPr>
                <w:rFonts w:cs="Arial"/>
              </w:rPr>
            </w:pPr>
            <w:r w:rsidRPr="001B761F">
              <w:rPr>
                <w:rFonts w:cs="Arial"/>
              </w:rPr>
              <w:t>A</w:t>
            </w:r>
            <w:r w:rsidR="004638E2" w:rsidRPr="001B761F">
              <w:rPr>
                <w:rFonts w:cs="Arial"/>
              </w:rPr>
              <w:t xml:space="preserve">fter Clause 9(c) insert "(d) town Planning Scheme No. 22 11 December 1998" </w:t>
            </w:r>
          </w:p>
          <w:p w:rsidR="004638E2" w:rsidRPr="001B761F" w:rsidRDefault="00F01645" w:rsidP="0059527E">
            <w:pPr>
              <w:pStyle w:val="ListParagraph"/>
              <w:numPr>
                <w:ilvl w:val="0"/>
                <w:numId w:val="15"/>
              </w:numPr>
              <w:autoSpaceDE w:val="0"/>
              <w:autoSpaceDN w:val="0"/>
              <w:adjustRightInd w:val="0"/>
              <w:jc w:val="both"/>
              <w:rPr>
                <w:rFonts w:cs="Arial"/>
              </w:rPr>
            </w:pPr>
            <w:r w:rsidRPr="001B761F">
              <w:rPr>
                <w:rFonts w:cs="Arial"/>
              </w:rPr>
              <w:t>A</w:t>
            </w:r>
            <w:r w:rsidR="004638E2" w:rsidRPr="001B761F">
              <w:rPr>
                <w:rFonts w:cs="Arial"/>
              </w:rPr>
              <w:t xml:space="preserve">fter clause 57A(1)(d) insert "(e) 240 St Georges Terrace (Lot 3000) and 899-915 Hay Street (Lot 3001) Special Control Area" </w:t>
            </w:r>
          </w:p>
          <w:p w:rsidR="004638E2" w:rsidRPr="001B761F" w:rsidRDefault="004638E2" w:rsidP="00450042">
            <w:pPr>
              <w:pStyle w:val="Default"/>
              <w:rPr>
                <w:rFonts w:asciiTheme="minorHAnsi" w:hAnsiTheme="minorHAnsi"/>
                <w:b/>
                <w:sz w:val="22"/>
                <w:szCs w:val="22"/>
              </w:rPr>
            </w:pPr>
          </w:p>
          <w:p w:rsidR="004638E2" w:rsidRPr="001B761F" w:rsidRDefault="004638E2" w:rsidP="00450042">
            <w:pPr>
              <w:pStyle w:val="Default"/>
              <w:rPr>
                <w:rFonts w:asciiTheme="minorHAnsi" w:hAnsiTheme="minorHAnsi"/>
                <w:b/>
                <w:sz w:val="22"/>
                <w:szCs w:val="22"/>
              </w:rPr>
            </w:pPr>
            <w:r w:rsidRPr="001B761F">
              <w:rPr>
                <w:rFonts w:asciiTheme="minorHAnsi" w:hAnsiTheme="minorHAnsi"/>
                <w:b/>
                <w:sz w:val="22"/>
                <w:szCs w:val="22"/>
              </w:rPr>
              <w:lastRenderedPageBreak/>
              <w:t>SCHEDULE</w:t>
            </w:r>
          </w:p>
          <w:p w:rsidR="004638E2" w:rsidRPr="001B761F" w:rsidRDefault="004638E2" w:rsidP="0059527E">
            <w:pPr>
              <w:pStyle w:val="ListParagraph"/>
              <w:numPr>
                <w:ilvl w:val="0"/>
                <w:numId w:val="15"/>
              </w:numPr>
              <w:autoSpaceDE w:val="0"/>
              <w:autoSpaceDN w:val="0"/>
              <w:adjustRightInd w:val="0"/>
              <w:jc w:val="both"/>
              <w:rPr>
                <w:rFonts w:cs="Arial"/>
              </w:rPr>
            </w:pPr>
            <w:r w:rsidRPr="001B761F">
              <w:rPr>
                <w:rFonts w:cs="Arial"/>
              </w:rPr>
              <w:t>Schedule 9 (Special Control Areas)</w:t>
            </w:r>
            <w:r w:rsidR="00D16405" w:rsidRPr="001B761F">
              <w:rPr>
                <w:rFonts w:cs="Arial"/>
              </w:rPr>
              <w:t xml:space="preserve"> - insert </w:t>
            </w:r>
            <w:r w:rsidRPr="001B761F">
              <w:rPr>
                <w:rFonts w:cs="Arial"/>
              </w:rPr>
              <w:t xml:space="preserve">240 St Georges Terrace (Lot 3000) and 899-915 Hay Street </w:t>
            </w:r>
            <w:r w:rsidR="00D16405" w:rsidRPr="001B761F">
              <w:rPr>
                <w:rFonts w:cs="Arial"/>
              </w:rPr>
              <w:t>(Lot 3001) Special Control Area.</w:t>
            </w:r>
            <w:r w:rsidRPr="001B761F">
              <w:rPr>
                <w:rFonts w:cs="Arial"/>
              </w:rPr>
              <w:t xml:space="preserve"> </w:t>
            </w:r>
          </w:p>
          <w:p w:rsidR="004638E2" w:rsidRPr="001B761F" w:rsidRDefault="004638E2" w:rsidP="0059527E">
            <w:pPr>
              <w:pStyle w:val="ListParagraph"/>
              <w:numPr>
                <w:ilvl w:val="0"/>
                <w:numId w:val="15"/>
              </w:numPr>
              <w:autoSpaceDE w:val="0"/>
              <w:autoSpaceDN w:val="0"/>
              <w:adjustRightInd w:val="0"/>
              <w:jc w:val="both"/>
              <w:rPr>
                <w:rFonts w:cs="Arial"/>
              </w:rPr>
            </w:pPr>
            <w:r w:rsidRPr="001B761F">
              <w:rPr>
                <w:rFonts w:cs="Arial"/>
              </w:rPr>
              <w:t xml:space="preserve">Schedule 9 - insert Figure 5 - 240 St Georges Terrace &amp; 899 - 915 </w:t>
            </w:r>
            <w:r w:rsidR="00D16405" w:rsidRPr="001B761F">
              <w:rPr>
                <w:rFonts w:cs="Arial"/>
              </w:rPr>
              <w:t>Hay Street Special Control Area.</w:t>
            </w:r>
          </w:p>
          <w:p w:rsidR="000A2C9C" w:rsidRPr="001B761F" w:rsidRDefault="000A2C9C" w:rsidP="000A2C9C">
            <w:pPr>
              <w:pStyle w:val="Default"/>
              <w:rPr>
                <w:rFonts w:asciiTheme="minorHAnsi" w:hAnsiTheme="minorHAnsi"/>
                <w:sz w:val="22"/>
                <w:szCs w:val="22"/>
              </w:rPr>
            </w:pPr>
          </w:p>
          <w:p w:rsidR="000A2C9C" w:rsidRPr="001B761F" w:rsidRDefault="000A2C9C" w:rsidP="000A2C9C">
            <w:pPr>
              <w:pStyle w:val="Default"/>
              <w:rPr>
                <w:rFonts w:asciiTheme="minorHAnsi" w:hAnsiTheme="minorHAnsi"/>
                <w:b/>
                <w:sz w:val="22"/>
                <w:szCs w:val="22"/>
              </w:rPr>
            </w:pPr>
            <w:r w:rsidRPr="001B761F">
              <w:rPr>
                <w:rFonts w:asciiTheme="minorHAnsi" w:hAnsiTheme="minorHAnsi"/>
                <w:b/>
                <w:sz w:val="22"/>
                <w:szCs w:val="22"/>
              </w:rPr>
              <w:t>MAPS</w:t>
            </w:r>
          </w:p>
          <w:p w:rsidR="000A2C9C" w:rsidRPr="001B761F" w:rsidRDefault="000A2C9C" w:rsidP="001E1FA0">
            <w:pPr>
              <w:pStyle w:val="ListParagraph"/>
              <w:numPr>
                <w:ilvl w:val="0"/>
                <w:numId w:val="15"/>
              </w:numPr>
              <w:autoSpaceDE w:val="0"/>
              <w:autoSpaceDN w:val="0"/>
              <w:adjustRightInd w:val="0"/>
              <w:jc w:val="both"/>
            </w:pPr>
            <w:r w:rsidRPr="001B761F">
              <w:t>Amending the Scheme Map and Precinct Plan accordingly.</w:t>
            </w:r>
          </w:p>
          <w:p w:rsidR="004638E2" w:rsidRPr="001B761F" w:rsidRDefault="004638E2" w:rsidP="00450042">
            <w:pPr>
              <w:pStyle w:val="Default"/>
              <w:rPr>
                <w:rFonts w:asciiTheme="minorHAnsi" w:hAnsiTheme="minorHAnsi"/>
                <w:b/>
                <w:sz w:val="22"/>
                <w:szCs w:val="22"/>
              </w:rPr>
            </w:pPr>
          </w:p>
          <w:p w:rsidR="004638E2" w:rsidRPr="001B761F" w:rsidRDefault="004638E2" w:rsidP="00450042">
            <w:pPr>
              <w:pStyle w:val="Default"/>
              <w:rPr>
                <w:rFonts w:asciiTheme="minorHAnsi" w:hAnsiTheme="minorHAnsi"/>
                <w:b/>
                <w:sz w:val="22"/>
                <w:szCs w:val="22"/>
              </w:rPr>
            </w:pPr>
            <w:r w:rsidRPr="001B761F">
              <w:rPr>
                <w:rFonts w:asciiTheme="minorHAnsi" w:hAnsiTheme="minorHAnsi"/>
                <w:b/>
                <w:sz w:val="22"/>
                <w:szCs w:val="22"/>
              </w:rPr>
              <w:t xml:space="preserve">CORRECTION NOTICE: </w:t>
            </w:r>
          </w:p>
          <w:p w:rsidR="004638E2" w:rsidRPr="001B761F" w:rsidRDefault="004638E2" w:rsidP="001E1FA0">
            <w:pPr>
              <w:pStyle w:val="ListParagraph"/>
              <w:numPr>
                <w:ilvl w:val="0"/>
                <w:numId w:val="15"/>
              </w:numPr>
              <w:autoSpaceDE w:val="0"/>
              <w:autoSpaceDN w:val="0"/>
              <w:adjustRightInd w:val="0"/>
              <w:jc w:val="both"/>
            </w:pPr>
            <w:r w:rsidRPr="001B761F">
              <w:t>Relating to amd 8</w:t>
            </w:r>
            <w:r w:rsidR="004141F5" w:rsidRPr="001B761F">
              <w:t xml:space="preserve"> gg 10/7/07 for the purpose of </w:t>
            </w:r>
            <w:r w:rsidRPr="001B761F">
              <w:t>creating a special control area covering 240 St Geor</w:t>
            </w:r>
            <w:r w:rsidR="003E21D7" w:rsidRPr="001B761F">
              <w:t>ges Tce (Lot 3000) and 899-915 H</w:t>
            </w:r>
            <w:r w:rsidRPr="001B761F">
              <w:t>ay</w:t>
            </w:r>
            <w:r w:rsidR="00D16405" w:rsidRPr="001B761F">
              <w:t xml:space="preserve"> Street (Lot 3001).</w:t>
            </w:r>
          </w:p>
        </w:tc>
      </w:tr>
      <w:tr w:rsidR="004638E2" w:rsidRPr="003E21D7" w:rsidTr="00F27AF6">
        <w:trPr>
          <w:trHeight w:val="88"/>
        </w:trPr>
        <w:tc>
          <w:tcPr>
            <w:tcW w:w="993" w:type="dxa"/>
            <w:shd w:val="clear" w:color="auto" w:fill="00B0F0"/>
          </w:tcPr>
          <w:p w:rsidR="004638E2" w:rsidRPr="001B761F" w:rsidRDefault="004638E2" w:rsidP="00450042">
            <w:pPr>
              <w:rPr>
                <w:rFonts w:cs="Arial"/>
                <w:b/>
                <w:color w:val="FFFFFF" w:themeColor="background1"/>
              </w:rPr>
            </w:pPr>
            <w:r w:rsidRPr="001B761F">
              <w:rPr>
                <w:rFonts w:cs="Arial"/>
                <w:b/>
                <w:color w:val="FFFFFF" w:themeColor="background1"/>
              </w:rPr>
              <w:lastRenderedPageBreak/>
              <w:t>9</w:t>
            </w:r>
          </w:p>
        </w:tc>
        <w:tc>
          <w:tcPr>
            <w:tcW w:w="1701" w:type="dxa"/>
          </w:tcPr>
          <w:p w:rsidR="004638E2" w:rsidRPr="001B761F" w:rsidRDefault="004638E2" w:rsidP="00450042">
            <w:pPr>
              <w:rPr>
                <w:rFonts w:cs="Arial"/>
              </w:rPr>
            </w:pPr>
            <w:r w:rsidRPr="001B761F">
              <w:rPr>
                <w:rFonts w:cs="Arial"/>
              </w:rPr>
              <w:t>30/11/07</w:t>
            </w:r>
          </w:p>
        </w:tc>
        <w:tc>
          <w:tcPr>
            <w:tcW w:w="6237" w:type="dxa"/>
          </w:tcPr>
          <w:p w:rsidR="004638E2" w:rsidRPr="001B761F" w:rsidRDefault="00F82A03" w:rsidP="00450042">
            <w:pPr>
              <w:rPr>
                <w:rFonts w:cs="Arial"/>
                <w:b/>
              </w:rPr>
            </w:pPr>
            <w:r w:rsidRPr="001B761F">
              <w:rPr>
                <w:rFonts w:cs="Arial"/>
                <w:b/>
              </w:rPr>
              <w:t xml:space="preserve">Special Control Area - </w:t>
            </w:r>
            <w:r w:rsidR="004638E2" w:rsidRPr="001B761F">
              <w:rPr>
                <w:rFonts w:cs="Arial"/>
                <w:b/>
              </w:rPr>
              <w:t>City Square</w:t>
            </w:r>
          </w:p>
          <w:p w:rsidR="004638E2" w:rsidRPr="001B761F" w:rsidRDefault="0021404F" w:rsidP="003428C7">
            <w:pPr>
              <w:autoSpaceDE w:val="0"/>
              <w:autoSpaceDN w:val="0"/>
              <w:adjustRightInd w:val="0"/>
              <w:jc w:val="both"/>
              <w:rPr>
                <w:rFonts w:cs="Arial"/>
              </w:rPr>
            </w:pPr>
            <w:r w:rsidRPr="001B761F">
              <w:rPr>
                <w:rFonts w:cs="Arial"/>
              </w:rPr>
              <w:t xml:space="preserve">Creation of </w:t>
            </w:r>
            <w:r w:rsidR="004638E2" w:rsidRPr="001B761F">
              <w:rPr>
                <w:rFonts w:cs="Arial"/>
              </w:rPr>
              <w:t>a Special Control Area over 141 St Georges Terrace (Lot 11), 125-137 St Georges Terrace (Lot 13) and 18 Mounts Bay Road (Lot 12) Special Control Area.</w:t>
            </w:r>
          </w:p>
          <w:p w:rsidR="00F01645" w:rsidRPr="001B761F" w:rsidRDefault="00F01645" w:rsidP="00EA3936">
            <w:pPr>
              <w:autoSpaceDE w:val="0"/>
              <w:autoSpaceDN w:val="0"/>
              <w:adjustRightInd w:val="0"/>
              <w:ind w:left="397"/>
              <w:jc w:val="both"/>
              <w:rPr>
                <w:rFonts w:cs="Arial"/>
              </w:rPr>
            </w:pPr>
          </w:p>
          <w:p w:rsidR="0059527E" w:rsidRPr="001B761F" w:rsidRDefault="00F01645" w:rsidP="00EA3936">
            <w:pPr>
              <w:numPr>
                <w:ilvl w:val="0"/>
                <w:numId w:val="9"/>
              </w:numPr>
              <w:autoSpaceDE w:val="0"/>
              <w:autoSpaceDN w:val="0"/>
              <w:adjustRightInd w:val="0"/>
              <w:jc w:val="both"/>
              <w:rPr>
                <w:rFonts w:cs="Arial"/>
              </w:rPr>
            </w:pPr>
            <w:r w:rsidRPr="001B761F">
              <w:rPr>
                <w:rFonts w:cs="Arial"/>
              </w:rPr>
              <w:t>Introduced</w:t>
            </w:r>
            <w:r w:rsidR="004638E2" w:rsidRPr="001B761F">
              <w:rPr>
                <w:rFonts w:cs="Arial"/>
              </w:rPr>
              <w:t xml:space="preserve"> a maximum plot ratio floor area of </w:t>
            </w:r>
          </w:p>
          <w:p w:rsidR="004638E2" w:rsidRPr="001B761F" w:rsidRDefault="0059527E" w:rsidP="0059527E">
            <w:pPr>
              <w:autoSpaceDE w:val="0"/>
              <w:autoSpaceDN w:val="0"/>
              <w:adjustRightInd w:val="0"/>
              <w:ind w:left="397"/>
              <w:jc w:val="both"/>
              <w:rPr>
                <w:rFonts w:cs="Arial"/>
              </w:rPr>
            </w:pPr>
            <w:r w:rsidRPr="001B761F">
              <w:rPr>
                <w:rFonts w:cs="Arial"/>
              </w:rPr>
              <w:t>143, 000m</w:t>
            </w:r>
            <w:r w:rsidRPr="001B761F">
              <w:rPr>
                <w:rFonts w:cs="Arial"/>
                <w:vertAlign w:val="superscript"/>
              </w:rPr>
              <w:t>2</w:t>
            </w:r>
            <w:r w:rsidRPr="001B761F">
              <w:rPr>
                <w:rFonts w:cs="Arial"/>
              </w:rPr>
              <w:t xml:space="preserve"> </w:t>
            </w:r>
            <w:r w:rsidR="004638E2" w:rsidRPr="001B761F">
              <w:rPr>
                <w:rFonts w:cs="Arial"/>
              </w:rPr>
              <w:t>over the entire site.</w:t>
            </w:r>
          </w:p>
          <w:p w:rsidR="00F01645" w:rsidRPr="001B761F" w:rsidRDefault="00F01645" w:rsidP="00EA3936">
            <w:pPr>
              <w:autoSpaceDE w:val="0"/>
              <w:autoSpaceDN w:val="0"/>
              <w:adjustRightInd w:val="0"/>
              <w:ind w:left="397"/>
              <w:jc w:val="both"/>
              <w:rPr>
                <w:rFonts w:cs="Arial"/>
              </w:rPr>
            </w:pPr>
          </w:p>
          <w:p w:rsidR="004638E2" w:rsidRPr="001B761F" w:rsidRDefault="004638E2" w:rsidP="00EA3936">
            <w:pPr>
              <w:numPr>
                <w:ilvl w:val="0"/>
                <w:numId w:val="9"/>
              </w:numPr>
              <w:autoSpaceDE w:val="0"/>
              <w:autoSpaceDN w:val="0"/>
              <w:adjustRightInd w:val="0"/>
              <w:jc w:val="both"/>
              <w:rPr>
                <w:rFonts w:cs="Arial"/>
              </w:rPr>
            </w:pPr>
            <w:r w:rsidRPr="001B761F">
              <w:rPr>
                <w:rFonts w:cs="Arial"/>
              </w:rPr>
              <w:t>The Special Control Area will reflect, where appropriate, the existing provisions of minor Town Planning Scheme No. 18.</w:t>
            </w:r>
          </w:p>
        </w:tc>
        <w:tc>
          <w:tcPr>
            <w:tcW w:w="12332" w:type="dxa"/>
          </w:tcPr>
          <w:p w:rsidR="004638E2" w:rsidRPr="001B761F" w:rsidRDefault="004638E2" w:rsidP="00450042">
            <w:pPr>
              <w:pStyle w:val="Default"/>
              <w:rPr>
                <w:rFonts w:asciiTheme="minorHAnsi" w:hAnsiTheme="minorHAnsi"/>
                <w:b/>
                <w:sz w:val="22"/>
                <w:szCs w:val="22"/>
              </w:rPr>
            </w:pPr>
            <w:r w:rsidRPr="001B761F">
              <w:rPr>
                <w:rFonts w:asciiTheme="minorHAnsi" w:hAnsiTheme="minorHAnsi"/>
                <w:b/>
                <w:sz w:val="22"/>
                <w:szCs w:val="22"/>
              </w:rPr>
              <w:t>SCHEME TEXT</w:t>
            </w:r>
          </w:p>
          <w:p w:rsidR="004638E2" w:rsidRPr="001B761F" w:rsidRDefault="00F01645" w:rsidP="001E1FA0">
            <w:pPr>
              <w:pStyle w:val="ListParagraph"/>
              <w:numPr>
                <w:ilvl w:val="0"/>
                <w:numId w:val="15"/>
              </w:numPr>
              <w:autoSpaceDE w:val="0"/>
              <w:autoSpaceDN w:val="0"/>
              <w:adjustRightInd w:val="0"/>
              <w:jc w:val="both"/>
            </w:pPr>
            <w:r w:rsidRPr="001B761F">
              <w:t>D</w:t>
            </w:r>
            <w:r w:rsidR="004638E2" w:rsidRPr="001B761F">
              <w:t>eleting Clause 8(1</w:t>
            </w:r>
            <w:r w:rsidR="00E924E6" w:rsidRPr="001B761F">
              <w:t>) (</w:t>
            </w:r>
            <w:r w:rsidR="004638E2" w:rsidRPr="001B761F">
              <w:t xml:space="preserve">f). </w:t>
            </w:r>
          </w:p>
          <w:p w:rsidR="004638E2" w:rsidRPr="001B761F" w:rsidRDefault="00F01645" w:rsidP="001E1FA0">
            <w:pPr>
              <w:pStyle w:val="ListParagraph"/>
              <w:numPr>
                <w:ilvl w:val="0"/>
                <w:numId w:val="15"/>
              </w:numPr>
              <w:autoSpaceDE w:val="0"/>
              <w:autoSpaceDN w:val="0"/>
              <w:adjustRightInd w:val="0"/>
              <w:jc w:val="both"/>
            </w:pPr>
            <w:r w:rsidRPr="001B761F">
              <w:t>A</w:t>
            </w:r>
            <w:r w:rsidR="004638E2" w:rsidRPr="001B761F">
              <w:t xml:space="preserve">fter Clause 9(d) insert "(e) town Planning Scheme No. 18 - 30 March 1990". </w:t>
            </w:r>
          </w:p>
          <w:p w:rsidR="004638E2" w:rsidRPr="001B761F" w:rsidRDefault="004638E2" w:rsidP="00450042">
            <w:pPr>
              <w:rPr>
                <w:rFonts w:cs="Arial"/>
                <w:b/>
              </w:rPr>
            </w:pPr>
          </w:p>
          <w:p w:rsidR="004638E2" w:rsidRPr="001B761F" w:rsidRDefault="004638E2" w:rsidP="00450042">
            <w:pPr>
              <w:rPr>
                <w:rFonts w:cs="Arial"/>
                <w:b/>
              </w:rPr>
            </w:pPr>
            <w:r w:rsidRPr="001B761F">
              <w:rPr>
                <w:rFonts w:cs="Arial"/>
                <w:b/>
              </w:rPr>
              <w:t>SCHEDULE</w:t>
            </w:r>
          </w:p>
          <w:p w:rsidR="004638E2" w:rsidRPr="001B761F" w:rsidRDefault="004638E2" w:rsidP="001E1FA0">
            <w:pPr>
              <w:pStyle w:val="ListParagraph"/>
              <w:numPr>
                <w:ilvl w:val="0"/>
                <w:numId w:val="15"/>
              </w:numPr>
              <w:autoSpaceDE w:val="0"/>
              <w:autoSpaceDN w:val="0"/>
              <w:adjustRightInd w:val="0"/>
              <w:jc w:val="both"/>
              <w:rPr>
                <w:rFonts w:cs="Arial"/>
              </w:rPr>
            </w:pPr>
            <w:r w:rsidRPr="001B761F">
              <w:rPr>
                <w:rFonts w:cs="Arial"/>
              </w:rPr>
              <w:t xml:space="preserve">Schedule 9 - inserting Special Control Area No. 6 "141 St Georges Terrace (Lot 11), 125-137 St Georges Terrace (Lot 13) and 18 Mounts Bay Road (Lot 12) Special Control Area. </w:t>
            </w:r>
          </w:p>
          <w:p w:rsidR="000A2C9C" w:rsidRPr="001B761F" w:rsidRDefault="000A2C9C" w:rsidP="000A2C9C">
            <w:pPr>
              <w:rPr>
                <w:rFonts w:cs="Arial"/>
              </w:rPr>
            </w:pPr>
          </w:p>
          <w:p w:rsidR="000A2C9C" w:rsidRPr="001B761F" w:rsidRDefault="000A2C9C" w:rsidP="000A2C9C">
            <w:pPr>
              <w:pStyle w:val="Default"/>
              <w:rPr>
                <w:rFonts w:asciiTheme="minorHAnsi" w:hAnsiTheme="minorHAnsi"/>
                <w:b/>
                <w:sz w:val="22"/>
                <w:szCs w:val="22"/>
              </w:rPr>
            </w:pPr>
            <w:r w:rsidRPr="001B761F">
              <w:rPr>
                <w:rFonts w:asciiTheme="minorHAnsi" w:hAnsiTheme="minorHAnsi"/>
                <w:b/>
                <w:sz w:val="22"/>
                <w:szCs w:val="22"/>
              </w:rPr>
              <w:t>MAPS</w:t>
            </w:r>
          </w:p>
          <w:p w:rsidR="000A2C9C" w:rsidRPr="001B761F" w:rsidRDefault="000A2C9C" w:rsidP="001E1FA0">
            <w:pPr>
              <w:pStyle w:val="ListParagraph"/>
              <w:numPr>
                <w:ilvl w:val="0"/>
                <w:numId w:val="15"/>
              </w:numPr>
              <w:autoSpaceDE w:val="0"/>
              <w:autoSpaceDN w:val="0"/>
              <w:adjustRightInd w:val="0"/>
              <w:jc w:val="both"/>
              <w:rPr>
                <w:rFonts w:cs="Arial"/>
              </w:rPr>
            </w:pPr>
            <w:r w:rsidRPr="001B761F">
              <w:t>Amending the Scheme Map and Precinct Plan accordingly</w:t>
            </w:r>
            <w:r w:rsidR="00544C90" w:rsidRPr="001B761F">
              <w:t>.</w:t>
            </w:r>
          </w:p>
        </w:tc>
      </w:tr>
      <w:tr w:rsidR="004638E2" w:rsidRPr="003E21D7" w:rsidTr="00F27AF6">
        <w:trPr>
          <w:trHeight w:val="88"/>
        </w:trPr>
        <w:tc>
          <w:tcPr>
            <w:tcW w:w="993" w:type="dxa"/>
            <w:shd w:val="clear" w:color="auto" w:fill="00B0F0"/>
          </w:tcPr>
          <w:p w:rsidR="004638E2" w:rsidRPr="001B761F" w:rsidRDefault="004638E2" w:rsidP="00450042">
            <w:pPr>
              <w:rPr>
                <w:rFonts w:cs="Arial"/>
                <w:b/>
                <w:color w:val="FFFFFF" w:themeColor="background1"/>
              </w:rPr>
            </w:pPr>
            <w:r w:rsidRPr="001B761F">
              <w:rPr>
                <w:rFonts w:cs="Arial"/>
                <w:b/>
                <w:color w:val="FFFFFF" w:themeColor="background1"/>
              </w:rPr>
              <w:t>10</w:t>
            </w:r>
          </w:p>
        </w:tc>
        <w:tc>
          <w:tcPr>
            <w:tcW w:w="1701" w:type="dxa"/>
          </w:tcPr>
          <w:p w:rsidR="004638E2" w:rsidRPr="001B761F" w:rsidRDefault="004638E2" w:rsidP="00450042">
            <w:pPr>
              <w:rPr>
                <w:rFonts w:cs="Arial"/>
              </w:rPr>
            </w:pPr>
            <w:r w:rsidRPr="001B761F">
              <w:rPr>
                <w:rFonts w:cs="Arial"/>
              </w:rPr>
              <w:t>16/02/07</w:t>
            </w:r>
          </w:p>
        </w:tc>
        <w:tc>
          <w:tcPr>
            <w:tcW w:w="6237" w:type="dxa"/>
          </w:tcPr>
          <w:p w:rsidR="004638E2" w:rsidRPr="001B761F" w:rsidRDefault="00F82A03" w:rsidP="00450042">
            <w:pPr>
              <w:rPr>
                <w:rFonts w:cs="Arial"/>
                <w:b/>
              </w:rPr>
            </w:pPr>
            <w:r w:rsidRPr="001B761F">
              <w:rPr>
                <w:rFonts w:cs="Arial"/>
                <w:b/>
              </w:rPr>
              <w:t xml:space="preserve">Special Control Area - Ord Street </w:t>
            </w:r>
          </w:p>
          <w:p w:rsidR="004638E2" w:rsidRPr="001B761F" w:rsidRDefault="00EA3936" w:rsidP="0059527E">
            <w:pPr>
              <w:tabs>
                <w:tab w:val="left" w:pos="1134"/>
              </w:tabs>
              <w:rPr>
                <w:rFonts w:cs="Arial"/>
              </w:rPr>
            </w:pPr>
            <w:r w:rsidRPr="001B761F">
              <w:rPr>
                <w:rFonts w:cs="Arial"/>
              </w:rPr>
              <w:t xml:space="preserve">Creation of </w:t>
            </w:r>
            <w:r w:rsidR="00AF20C1" w:rsidRPr="001B761F">
              <w:rPr>
                <w:rFonts w:cs="Arial"/>
              </w:rPr>
              <w:t xml:space="preserve">a Special Control Area covering </w:t>
            </w:r>
            <w:r w:rsidR="00AF20C1" w:rsidRPr="001B761F">
              <w:t>52-56 Ord Street</w:t>
            </w:r>
            <w:r w:rsidR="0059527E" w:rsidRPr="001B761F">
              <w:rPr>
                <w:rFonts w:cs="Arial"/>
              </w:rPr>
              <w:t xml:space="preserve">, West Perth </w:t>
            </w:r>
            <w:r w:rsidR="0059527E" w:rsidRPr="001B761F">
              <w:t>to enable the area to be treated as one site for the purpose of determining plot ratio and the maximum tenant car parking allowance.</w:t>
            </w:r>
            <w:r w:rsidR="0059527E" w:rsidRPr="001B761F">
              <w:rPr>
                <w:rFonts w:cs="Arial"/>
              </w:rPr>
              <w:t xml:space="preserve"> </w:t>
            </w:r>
          </w:p>
        </w:tc>
        <w:tc>
          <w:tcPr>
            <w:tcW w:w="12332" w:type="dxa"/>
          </w:tcPr>
          <w:p w:rsidR="004638E2" w:rsidRPr="001B761F" w:rsidRDefault="004638E2" w:rsidP="00450042">
            <w:pPr>
              <w:pStyle w:val="Default"/>
              <w:rPr>
                <w:rFonts w:asciiTheme="minorHAnsi" w:hAnsiTheme="minorHAnsi"/>
                <w:b/>
                <w:sz w:val="22"/>
                <w:szCs w:val="22"/>
              </w:rPr>
            </w:pPr>
            <w:r w:rsidRPr="001B761F">
              <w:rPr>
                <w:rFonts w:asciiTheme="minorHAnsi" w:hAnsiTheme="minorHAnsi"/>
                <w:b/>
                <w:sz w:val="22"/>
                <w:szCs w:val="22"/>
              </w:rPr>
              <w:t>SCHEME TEXT</w:t>
            </w:r>
          </w:p>
          <w:p w:rsidR="004638E2" w:rsidRPr="001B761F" w:rsidRDefault="004638E2" w:rsidP="006B224B">
            <w:pPr>
              <w:pStyle w:val="ListParagraph"/>
              <w:numPr>
                <w:ilvl w:val="0"/>
                <w:numId w:val="15"/>
              </w:numPr>
              <w:autoSpaceDE w:val="0"/>
              <w:autoSpaceDN w:val="0"/>
              <w:adjustRightInd w:val="0"/>
              <w:jc w:val="both"/>
            </w:pPr>
            <w:r w:rsidRPr="001B761F">
              <w:t xml:space="preserve">Clause 57A - after Clause </w:t>
            </w:r>
            <w:r w:rsidR="00E924E6" w:rsidRPr="001B761F">
              <w:t>57A (</w:t>
            </w:r>
            <w:r w:rsidRPr="001B761F">
              <w:t>1</w:t>
            </w:r>
            <w:r w:rsidR="00E924E6" w:rsidRPr="001B761F">
              <w:t>) (</w:t>
            </w:r>
            <w:r w:rsidRPr="001B761F">
              <w:t xml:space="preserve">f) insert "(g) 52-56 Ord Street Special Control Area". </w:t>
            </w:r>
          </w:p>
          <w:p w:rsidR="004638E2" w:rsidRPr="001B761F" w:rsidRDefault="004638E2" w:rsidP="00450042">
            <w:pPr>
              <w:pStyle w:val="Default"/>
              <w:rPr>
                <w:rFonts w:asciiTheme="minorHAnsi" w:hAnsiTheme="minorHAnsi"/>
                <w:b/>
                <w:sz w:val="22"/>
                <w:szCs w:val="22"/>
              </w:rPr>
            </w:pPr>
          </w:p>
          <w:p w:rsidR="004638E2" w:rsidRPr="001B761F" w:rsidRDefault="004638E2" w:rsidP="00450042">
            <w:pPr>
              <w:pStyle w:val="Default"/>
              <w:rPr>
                <w:rFonts w:asciiTheme="minorHAnsi" w:hAnsiTheme="minorHAnsi"/>
                <w:b/>
                <w:sz w:val="22"/>
                <w:szCs w:val="22"/>
              </w:rPr>
            </w:pPr>
            <w:r w:rsidRPr="001B761F">
              <w:rPr>
                <w:rFonts w:asciiTheme="minorHAnsi" w:hAnsiTheme="minorHAnsi"/>
                <w:b/>
                <w:sz w:val="22"/>
                <w:szCs w:val="22"/>
              </w:rPr>
              <w:t>SCHEDULE</w:t>
            </w:r>
          </w:p>
          <w:p w:rsidR="004638E2" w:rsidRPr="001B761F" w:rsidRDefault="004638E2" w:rsidP="006B224B">
            <w:pPr>
              <w:pStyle w:val="ListParagraph"/>
              <w:numPr>
                <w:ilvl w:val="0"/>
                <w:numId w:val="15"/>
              </w:numPr>
              <w:autoSpaceDE w:val="0"/>
              <w:autoSpaceDN w:val="0"/>
              <w:adjustRightInd w:val="0"/>
              <w:jc w:val="both"/>
            </w:pPr>
            <w:r w:rsidRPr="001B761F">
              <w:t xml:space="preserve">Schedule 9 - insert Figure 7 map. </w:t>
            </w:r>
          </w:p>
          <w:p w:rsidR="004638E2" w:rsidRPr="001B761F" w:rsidRDefault="004638E2" w:rsidP="006B224B">
            <w:pPr>
              <w:pStyle w:val="ListParagraph"/>
              <w:numPr>
                <w:ilvl w:val="0"/>
                <w:numId w:val="15"/>
              </w:numPr>
              <w:autoSpaceDE w:val="0"/>
              <w:autoSpaceDN w:val="0"/>
              <w:adjustRightInd w:val="0"/>
              <w:jc w:val="both"/>
            </w:pPr>
            <w:r w:rsidRPr="001B761F">
              <w:t xml:space="preserve">Schedule 9 - insert "7.0 52-56 Ord Street Special Control Area". </w:t>
            </w:r>
          </w:p>
          <w:p w:rsidR="000A2C9C" w:rsidRPr="001B761F" w:rsidRDefault="000A2C9C" w:rsidP="000A2C9C">
            <w:pPr>
              <w:pStyle w:val="Default"/>
              <w:ind w:left="720"/>
              <w:rPr>
                <w:rFonts w:asciiTheme="minorHAnsi" w:hAnsiTheme="minorHAnsi"/>
                <w:sz w:val="22"/>
                <w:szCs w:val="22"/>
              </w:rPr>
            </w:pPr>
          </w:p>
          <w:p w:rsidR="000A2C9C" w:rsidRPr="001B761F" w:rsidRDefault="000A2C9C" w:rsidP="000A2C9C">
            <w:pPr>
              <w:pStyle w:val="Default"/>
              <w:rPr>
                <w:rFonts w:asciiTheme="minorHAnsi" w:hAnsiTheme="minorHAnsi"/>
                <w:b/>
                <w:sz w:val="22"/>
                <w:szCs w:val="22"/>
              </w:rPr>
            </w:pPr>
            <w:r w:rsidRPr="001B761F">
              <w:rPr>
                <w:rFonts w:asciiTheme="minorHAnsi" w:hAnsiTheme="minorHAnsi"/>
                <w:b/>
                <w:sz w:val="22"/>
                <w:szCs w:val="22"/>
              </w:rPr>
              <w:t>MAPS</w:t>
            </w:r>
          </w:p>
          <w:p w:rsidR="000A2C9C" w:rsidRPr="001B761F" w:rsidRDefault="000A2C9C" w:rsidP="006B224B">
            <w:pPr>
              <w:pStyle w:val="ListParagraph"/>
              <w:numPr>
                <w:ilvl w:val="0"/>
                <w:numId w:val="15"/>
              </w:numPr>
              <w:autoSpaceDE w:val="0"/>
              <w:autoSpaceDN w:val="0"/>
              <w:adjustRightInd w:val="0"/>
              <w:jc w:val="both"/>
            </w:pPr>
            <w:r w:rsidRPr="001B761F">
              <w:t>Amending the Scheme Map and Precinct Plan accordingly</w:t>
            </w:r>
            <w:r w:rsidR="00544C90" w:rsidRPr="001B761F">
              <w:t>.</w:t>
            </w:r>
          </w:p>
          <w:p w:rsidR="004638E2" w:rsidRPr="001B761F" w:rsidRDefault="004638E2" w:rsidP="00D45B4F">
            <w:pPr>
              <w:autoSpaceDE w:val="0"/>
              <w:autoSpaceDN w:val="0"/>
              <w:adjustRightInd w:val="0"/>
              <w:rPr>
                <w:rFonts w:cs="Arial"/>
              </w:rPr>
            </w:pPr>
          </w:p>
        </w:tc>
      </w:tr>
      <w:tr w:rsidR="004638E2" w:rsidRPr="003E21D7" w:rsidTr="00F27AF6">
        <w:trPr>
          <w:trHeight w:val="88"/>
        </w:trPr>
        <w:tc>
          <w:tcPr>
            <w:tcW w:w="993" w:type="dxa"/>
            <w:shd w:val="clear" w:color="auto" w:fill="00B0F0"/>
          </w:tcPr>
          <w:p w:rsidR="004638E2" w:rsidRPr="001B761F" w:rsidRDefault="004638E2" w:rsidP="00450042">
            <w:pPr>
              <w:rPr>
                <w:rFonts w:cs="Arial"/>
                <w:b/>
                <w:color w:val="FFFFFF" w:themeColor="background1"/>
              </w:rPr>
            </w:pPr>
            <w:r w:rsidRPr="001B761F">
              <w:rPr>
                <w:rFonts w:cs="Arial"/>
                <w:b/>
                <w:color w:val="FFFFFF" w:themeColor="background1"/>
              </w:rPr>
              <w:t>11</w:t>
            </w:r>
          </w:p>
        </w:tc>
        <w:tc>
          <w:tcPr>
            <w:tcW w:w="1701" w:type="dxa"/>
          </w:tcPr>
          <w:p w:rsidR="004638E2" w:rsidRPr="001B761F" w:rsidRDefault="004638E2" w:rsidP="00450042">
            <w:pPr>
              <w:rPr>
                <w:rFonts w:cs="Arial"/>
              </w:rPr>
            </w:pPr>
            <w:r w:rsidRPr="001B761F">
              <w:rPr>
                <w:rFonts w:cs="Arial"/>
              </w:rPr>
              <w:t>15/04/08</w:t>
            </w:r>
          </w:p>
        </w:tc>
        <w:tc>
          <w:tcPr>
            <w:tcW w:w="6237" w:type="dxa"/>
          </w:tcPr>
          <w:p w:rsidR="004638E2" w:rsidRPr="001B761F" w:rsidRDefault="00CD7AD0" w:rsidP="00450042">
            <w:pPr>
              <w:rPr>
                <w:rFonts w:cs="Arial"/>
                <w:b/>
              </w:rPr>
            </w:pPr>
            <w:r w:rsidRPr="001B761F">
              <w:rPr>
                <w:rFonts w:cs="Arial"/>
                <w:b/>
              </w:rPr>
              <w:t xml:space="preserve">Special Control Area - Stirling Street </w:t>
            </w:r>
          </w:p>
          <w:p w:rsidR="004638E2" w:rsidRPr="001B761F" w:rsidRDefault="006923CC" w:rsidP="0095555A">
            <w:pPr>
              <w:tabs>
                <w:tab w:val="left" w:pos="1134"/>
              </w:tabs>
              <w:jc w:val="both"/>
              <w:rPr>
                <w:rFonts w:cs="Arial"/>
              </w:rPr>
            </w:pPr>
            <w:r w:rsidRPr="001B761F">
              <w:rPr>
                <w:rFonts w:cs="Arial"/>
              </w:rPr>
              <w:t xml:space="preserve">Creation of </w:t>
            </w:r>
            <w:r w:rsidR="004638E2" w:rsidRPr="001B761F">
              <w:rPr>
                <w:rFonts w:cs="Arial"/>
              </w:rPr>
              <w:t>a Special Control Area covering 126 – 144 (</w:t>
            </w:r>
            <w:r w:rsidRPr="001B761F">
              <w:rPr>
                <w:rFonts w:cs="Arial"/>
              </w:rPr>
              <w:t>Lot 123) Stirling Street, Perth.</w:t>
            </w:r>
          </w:p>
          <w:p w:rsidR="006923CC" w:rsidRPr="001B761F" w:rsidRDefault="006923CC" w:rsidP="006923CC">
            <w:pPr>
              <w:tabs>
                <w:tab w:val="left" w:pos="1134"/>
              </w:tabs>
              <w:ind w:left="357"/>
              <w:jc w:val="both"/>
              <w:rPr>
                <w:rFonts w:cs="Arial"/>
              </w:rPr>
            </w:pPr>
          </w:p>
          <w:p w:rsidR="004638E2" w:rsidRPr="001B761F" w:rsidRDefault="004638E2" w:rsidP="006923CC">
            <w:pPr>
              <w:numPr>
                <w:ilvl w:val="0"/>
                <w:numId w:val="2"/>
              </w:numPr>
              <w:tabs>
                <w:tab w:val="left" w:pos="1134"/>
              </w:tabs>
              <w:jc w:val="both"/>
              <w:rPr>
                <w:rFonts w:cs="Arial"/>
              </w:rPr>
            </w:pPr>
            <w:r w:rsidRPr="001B761F">
              <w:rPr>
                <w:rFonts w:cs="Arial"/>
              </w:rPr>
              <w:t>The Special Control Area requires development over this land to be undertaken in a coordinated manner, and states that for the purpose of determining plot ratio and maximum car parking allowance the area will be treated as one site.</w:t>
            </w:r>
          </w:p>
        </w:tc>
        <w:tc>
          <w:tcPr>
            <w:tcW w:w="12332" w:type="dxa"/>
          </w:tcPr>
          <w:p w:rsidR="004638E2" w:rsidRPr="001B761F" w:rsidRDefault="004638E2" w:rsidP="00450042">
            <w:pPr>
              <w:pStyle w:val="Default"/>
              <w:rPr>
                <w:rFonts w:asciiTheme="minorHAnsi" w:hAnsiTheme="minorHAnsi"/>
                <w:b/>
                <w:sz w:val="22"/>
                <w:szCs w:val="22"/>
              </w:rPr>
            </w:pPr>
            <w:r w:rsidRPr="001B761F">
              <w:rPr>
                <w:rFonts w:asciiTheme="minorHAnsi" w:hAnsiTheme="minorHAnsi"/>
                <w:b/>
                <w:sz w:val="22"/>
                <w:szCs w:val="22"/>
              </w:rPr>
              <w:t>SCHEME TEXT</w:t>
            </w:r>
          </w:p>
          <w:p w:rsidR="004638E2" w:rsidRPr="001B761F" w:rsidRDefault="004638E2" w:rsidP="006B224B">
            <w:pPr>
              <w:pStyle w:val="ListParagraph"/>
              <w:numPr>
                <w:ilvl w:val="0"/>
                <w:numId w:val="15"/>
              </w:numPr>
              <w:autoSpaceDE w:val="0"/>
              <w:autoSpaceDN w:val="0"/>
              <w:adjustRightInd w:val="0"/>
              <w:jc w:val="both"/>
            </w:pPr>
            <w:r w:rsidRPr="001B761F">
              <w:t xml:space="preserve">Part 5 - amending Clause 57A by inserting clause "(h) 126 - 144 (Lot 123) Stirling Street Special Control Area". </w:t>
            </w:r>
          </w:p>
          <w:p w:rsidR="004638E2" w:rsidRPr="001B761F" w:rsidRDefault="004638E2" w:rsidP="00450042">
            <w:pPr>
              <w:pStyle w:val="Default"/>
              <w:rPr>
                <w:rFonts w:asciiTheme="minorHAnsi" w:hAnsiTheme="minorHAnsi"/>
                <w:b/>
                <w:sz w:val="22"/>
                <w:szCs w:val="22"/>
              </w:rPr>
            </w:pPr>
          </w:p>
          <w:p w:rsidR="004638E2" w:rsidRPr="001B761F" w:rsidRDefault="004638E2" w:rsidP="00450042">
            <w:pPr>
              <w:pStyle w:val="Default"/>
              <w:rPr>
                <w:rFonts w:asciiTheme="minorHAnsi" w:hAnsiTheme="minorHAnsi"/>
                <w:b/>
                <w:sz w:val="22"/>
                <w:szCs w:val="22"/>
              </w:rPr>
            </w:pPr>
            <w:r w:rsidRPr="001B761F">
              <w:rPr>
                <w:rFonts w:asciiTheme="minorHAnsi" w:hAnsiTheme="minorHAnsi"/>
                <w:b/>
                <w:sz w:val="22"/>
                <w:szCs w:val="22"/>
              </w:rPr>
              <w:t>SCHEDULE</w:t>
            </w:r>
          </w:p>
          <w:p w:rsidR="004638E2" w:rsidRPr="001B761F" w:rsidRDefault="004638E2" w:rsidP="006B224B">
            <w:pPr>
              <w:pStyle w:val="ListParagraph"/>
              <w:numPr>
                <w:ilvl w:val="0"/>
                <w:numId w:val="15"/>
              </w:numPr>
              <w:autoSpaceDE w:val="0"/>
              <w:autoSpaceDN w:val="0"/>
              <w:adjustRightInd w:val="0"/>
              <w:jc w:val="both"/>
            </w:pPr>
            <w:r w:rsidRPr="001B761F">
              <w:t xml:space="preserve">Schedule 9 - inserting Special Control Area "8.0 126 - 144 Stirling Street Special Control Area" </w:t>
            </w:r>
          </w:p>
          <w:p w:rsidR="00934E52" w:rsidRPr="001B761F" w:rsidRDefault="004A7FE6" w:rsidP="006B224B">
            <w:pPr>
              <w:pStyle w:val="ListParagraph"/>
              <w:numPr>
                <w:ilvl w:val="0"/>
                <w:numId w:val="15"/>
              </w:numPr>
              <w:autoSpaceDE w:val="0"/>
              <w:autoSpaceDN w:val="0"/>
              <w:adjustRightInd w:val="0"/>
              <w:jc w:val="both"/>
              <w:rPr>
                <w:rFonts w:cs="Arial"/>
              </w:rPr>
            </w:pPr>
            <w:r w:rsidRPr="001B761F">
              <w:t>Schedule</w:t>
            </w:r>
            <w:r w:rsidRPr="001B761F">
              <w:rPr>
                <w:rFonts w:cs="Arial"/>
              </w:rPr>
              <w:t xml:space="preserve"> 9 - insert Figure 8</w:t>
            </w:r>
            <w:r w:rsidR="00934E52" w:rsidRPr="001B761F">
              <w:rPr>
                <w:rFonts w:cs="Arial"/>
              </w:rPr>
              <w:t xml:space="preserve"> map. </w:t>
            </w:r>
          </w:p>
          <w:p w:rsidR="00544C90" w:rsidRPr="001B761F" w:rsidRDefault="00544C90" w:rsidP="00544C90">
            <w:pPr>
              <w:pStyle w:val="ListParagraph"/>
              <w:autoSpaceDE w:val="0"/>
              <w:autoSpaceDN w:val="0"/>
              <w:adjustRightInd w:val="0"/>
              <w:rPr>
                <w:rFonts w:cs="Arial"/>
              </w:rPr>
            </w:pPr>
          </w:p>
          <w:p w:rsidR="000A2C9C" w:rsidRPr="001B761F" w:rsidRDefault="000A2C9C" w:rsidP="000A2C9C">
            <w:pPr>
              <w:pStyle w:val="Default"/>
              <w:rPr>
                <w:rFonts w:asciiTheme="minorHAnsi" w:hAnsiTheme="minorHAnsi"/>
                <w:b/>
                <w:sz w:val="22"/>
                <w:szCs w:val="22"/>
              </w:rPr>
            </w:pPr>
            <w:r w:rsidRPr="001B761F">
              <w:rPr>
                <w:rFonts w:asciiTheme="minorHAnsi" w:hAnsiTheme="minorHAnsi"/>
                <w:b/>
                <w:sz w:val="22"/>
                <w:szCs w:val="22"/>
              </w:rPr>
              <w:t>MAPS</w:t>
            </w:r>
          </w:p>
          <w:p w:rsidR="000A2C9C" w:rsidRPr="001B761F" w:rsidRDefault="000A2C9C" w:rsidP="006B224B">
            <w:pPr>
              <w:pStyle w:val="ListParagraph"/>
              <w:numPr>
                <w:ilvl w:val="0"/>
                <w:numId w:val="15"/>
              </w:numPr>
              <w:autoSpaceDE w:val="0"/>
              <w:autoSpaceDN w:val="0"/>
              <w:adjustRightInd w:val="0"/>
              <w:jc w:val="both"/>
            </w:pPr>
            <w:r w:rsidRPr="001B761F">
              <w:t>Amending the Scheme Map and Precinct Plan accordingly.</w:t>
            </w:r>
          </w:p>
          <w:p w:rsidR="004638E2" w:rsidRPr="001B761F" w:rsidRDefault="004638E2" w:rsidP="00450042">
            <w:pPr>
              <w:rPr>
                <w:rFonts w:cs="Arial"/>
              </w:rPr>
            </w:pPr>
          </w:p>
        </w:tc>
      </w:tr>
      <w:tr w:rsidR="004638E2" w:rsidRPr="003E21D7" w:rsidTr="00F27AF6">
        <w:trPr>
          <w:trHeight w:val="91"/>
        </w:trPr>
        <w:tc>
          <w:tcPr>
            <w:tcW w:w="993" w:type="dxa"/>
            <w:shd w:val="clear" w:color="auto" w:fill="00B0F0"/>
          </w:tcPr>
          <w:p w:rsidR="004638E2" w:rsidRPr="001B761F" w:rsidRDefault="004638E2" w:rsidP="00450042">
            <w:pPr>
              <w:rPr>
                <w:rFonts w:cs="Arial"/>
                <w:b/>
                <w:color w:val="FFFFFF" w:themeColor="background1"/>
              </w:rPr>
            </w:pPr>
            <w:r w:rsidRPr="001B761F">
              <w:rPr>
                <w:rFonts w:cs="Arial"/>
                <w:b/>
                <w:color w:val="FFFFFF" w:themeColor="background1"/>
              </w:rPr>
              <w:t>12</w:t>
            </w:r>
          </w:p>
        </w:tc>
        <w:tc>
          <w:tcPr>
            <w:tcW w:w="1701" w:type="dxa"/>
          </w:tcPr>
          <w:p w:rsidR="004638E2" w:rsidRPr="001B761F" w:rsidRDefault="004638E2" w:rsidP="00450042">
            <w:pPr>
              <w:rPr>
                <w:rFonts w:cs="Arial"/>
              </w:rPr>
            </w:pPr>
            <w:r w:rsidRPr="001B761F">
              <w:rPr>
                <w:rFonts w:cs="Arial"/>
              </w:rPr>
              <w:t>27/01/09</w:t>
            </w:r>
          </w:p>
        </w:tc>
        <w:tc>
          <w:tcPr>
            <w:tcW w:w="6237" w:type="dxa"/>
          </w:tcPr>
          <w:p w:rsidR="004638E2" w:rsidRPr="001B761F" w:rsidRDefault="00CD7AD0" w:rsidP="004F479D">
            <w:pPr>
              <w:rPr>
                <w:rFonts w:cs="Arial"/>
                <w:b/>
              </w:rPr>
            </w:pPr>
            <w:r w:rsidRPr="001B761F">
              <w:rPr>
                <w:rFonts w:cs="Arial"/>
                <w:b/>
              </w:rPr>
              <w:t xml:space="preserve">Special Control Area - Kings Park Road </w:t>
            </w:r>
          </w:p>
          <w:p w:rsidR="004638E2" w:rsidRPr="001B761F" w:rsidRDefault="006923CC" w:rsidP="00CC75FE">
            <w:pPr>
              <w:tabs>
                <w:tab w:val="left" w:pos="1134"/>
              </w:tabs>
              <w:rPr>
                <w:rFonts w:cs="Arial"/>
              </w:rPr>
            </w:pPr>
            <w:r w:rsidRPr="001B761F">
              <w:rPr>
                <w:rFonts w:cs="Arial"/>
              </w:rPr>
              <w:t xml:space="preserve">Creation of </w:t>
            </w:r>
            <w:r w:rsidR="004638E2" w:rsidRPr="001B761F">
              <w:rPr>
                <w:rFonts w:cs="Arial"/>
              </w:rPr>
              <w:t xml:space="preserve">a Special Control Area located at 60-70 Kings Park Road.  </w:t>
            </w:r>
          </w:p>
          <w:p w:rsidR="006923CC" w:rsidRPr="001B761F" w:rsidRDefault="006923CC" w:rsidP="006923CC">
            <w:pPr>
              <w:tabs>
                <w:tab w:val="left" w:pos="1134"/>
              </w:tabs>
              <w:ind w:left="357"/>
              <w:rPr>
                <w:rFonts w:cs="Arial"/>
              </w:rPr>
            </w:pPr>
          </w:p>
          <w:p w:rsidR="004638E2" w:rsidRPr="001B761F" w:rsidRDefault="00AF20C1" w:rsidP="00297422">
            <w:pPr>
              <w:numPr>
                <w:ilvl w:val="0"/>
                <w:numId w:val="2"/>
              </w:numPr>
              <w:rPr>
                <w:rFonts w:cs="Arial"/>
              </w:rPr>
            </w:pPr>
            <w:r w:rsidRPr="001B761F">
              <w:rPr>
                <w:rFonts w:cs="Arial"/>
              </w:rPr>
              <w:t>The Special Control Area requires development over this land to be undertaken in a coordinated manner, and states that for the purpose of determining plot ratio and maximum car parking allowance the area will be treated as one site.</w:t>
            </w:r>
          </w:p>
        </w:tc>
        <w:tc>
          <w:tcPr>
            <w:tcW w:w="12332" w:type="dxa"/>
          </w:tcPr>
          <w:p w:rsidR="004638E2" w:rsidRPr="001B761F" w:rsidRDefault="004638E2" w:rsidP="00450042">
            <w:pPr>
              <w:pStyle w:val="Default"/>
              <w:rPr>
                <w:rFonts w:asciiTheme="minorHAnsi" w:hAnsiTheme="minorHAnsi"/>
                <w:b/>
                <w:sz w:val="22"/>
                <w:szCs w:val="22"/>
              </w:rPr>
            </w:pPr>
            <w:r w:rsidRPr="001B761F">
              <w:rPr>
                <w:rFonts w:asciiTheme="minorHAnsi" w:hAnsiTheme="minorHAnsi"/>
                <w:b/>
                <w:sz w:val="22"/>
                <w:szCs w:val="22"/>
              </w:rPr>
              <w:t>SCHEME TEXT</w:t>
            </w:r>
          </w:p>
          <w:p w:rsidR="004638E2" w:rsidRPr="001B761F" w:rsidRDefault="005B0315" w:rsidP="006B224B">
            <w:pPr>
              <w:pStyle w:val="ListParagraph"/>
              <w:numPr>
                <w:ilvl w:val="0"/>
                <w:numId w:val="15"/>
              </w:numPr>
              <w:autoSpaceDE w:val="0"/>
              <w:autoSpaceDN w:val="0"/>
              <w:adjustRightInd w:val="0"/>
              <w:jc w:val="both"/>
            </w:pPr>
            <w:r w:rsidRPr="001B761F">
              <w:t>A</w:t>
            </w:r>
            <w:r w:rsidR="004638E2" w:rsidRPr="001B761F">
              <w:t xml:space="preserve">fter clause </w:t>
            </w:r>
            <w:r w:rsidR="00E924E6" w:rsidRPr="001B761F">
              <w:t>57A (</w:t>
            </w:r>
            <w:r w:rsidR="004638E2" w:rsidRPr="001B761F">
              <w:t xml:space="preserve">h) insert new Clause </w:t>
            </w:r>
            <w:r w:rsidR="00E924E6" w:rsidRPr="001B761F">
              <w:t>57A (</w:t>
            </w:r>
            <w:r w:rsidR="004638E2" w:rsidRPr="001B761F">
              <w:t>1</w:t>
            </w:r>
            <w:r w:rsidR="00E924E6" w:rsidRPr="001B761F">
              <w:t>) (</w:t>
            </w:r>
            <w:proofErr w:type="spellStart"/>
            <w:r w:rsidR="004638E2" w:rsidRPr="001B761F">
              <w:t>i</w:t>
            </w:r>
            <w:proofErr w:type="spellEnd"/>
            <w:r w:rsidR="004638E2" w:rsidRPr="001B761F">
              <w:t xml:space="preserve">). </w:t>
            </w:r>
          </w:p>
          <w:p w:rsidR="004638E2" w:rsidRPr="001B761F" w:rsidRDefault="004638E2" w:rsidP="00450042">
            <w:pPr>
              <w:rPr>
                <w:rFonts w:cs="Arial"/>
                <w:b/>
              </w:rPr>
            </w:pPr>
          </w:p>
          <w:p w:rsidR="004638E2" w:rsidRPr="001B761F" w:rsidRDefault="004638E2" w:rsidP="00450042">
            <w:pPr>
              <w:rPr>
                <w:rFonts w:cs="Arial"/>
                <w:b/>
              </w:rPr>
            </w:pPr>
            <w:r w:rsidRPr="001B761F">
              <w:rPr>
                <w:rFonts w:cs="Arial"/>
                <w:b/>
              </w:rPr>
              <w:t xml:space="preserve">SCHEDULE </w:t>
            </w:r>
          </w:p>
          <w:p w:rsidR="004638E2" w:rsidRPr="001B761F" w:rsidRDefault="004638E2" w:rsidP="006B224B">
            <w:pPr>
              <w:pStyle w:val="ListParagraph"/>
              <w:numPr>
                <w:ilvl w:val="0"/>
                <w:numId w:val="15"/>
              </w:numPr>
              <w:autoSpaceDE w:val="0"/>
              <w:autoSpaceDN w:val="0"/>
              <w:adjustRightInd w:val="0"/>
              <w:jc w:val="both"/>
            </w:pPr>
            <w:r w:rsidRPr="001B761F">
              <w:t xml:space="preserve">Schedule 9 - inserting Special Control Area "9.0 60-70 Kings Park Road Special Control Area". </w:t>
            </w:r>
          </w:p>
          <w:p w:rsidR="006923CC" w:rsidRPr="001B761F" w:rsidRDefault="006923CC" w:rsidP="006B224B">
            <w:pPr>
              <w:pStyle w:val="ListParagraph"/>
              <w:numPr>
                <w:ilvl w:val="0"/>
                <w:numId w:val="15"/>
              </w:numPr>
              <w:autoSpaceDE w:val="0"/>
              <w:autoSpaceDN w:val="0"/>
              <w:adjustRightInd w:val="0"/>
              <w:jc w:val="both"/>
            </w:pPr>
            <w:r w:rsidRPr="001B761F">
              <w:t xml:space="preserve">Schedule 9 - insert Figure 9 map. </w:t>
            </w:r>
          </w:p>
          <w:p w:rsidR="004638E2" w:rsidRPr="001B761F" w:rsidRDefault="004638E2" w:rsidP="00D45B4F">
            <w:pPr>
              <w:autoSpaceDE w:val="0"/>
              <w:autoSpaceDN w:val="0"/>
              <w:adjustRightInd w:val="0"/>
              <w:rPr>
                <w:rFonts w:cs="Arial"/>
              </w:rPr>
            </w:pPr>
          </w:p>
          <w:p w:rsidR="000A2C9C" w:rsidRPr="001B761F" w:rsidRDefault="000A2C9C" w:rsidP="000A2C9C">
            <w:pPr>
              <w:pStyle w:val="Default"/>
              <w:rPr>
                <w:rFonts w:asciiTheme="minorHAnsi" w:hAnsiTheme="minorHAnsi"/>
                <w:b/>
                <w:sz w:val="22"/>
                <w:szCs w:val="22"/>
              </w:rPr>
            </w:pPr>
            <w:r w:rsidRPr="001B761F">
              <w:rPr>
                <w:rFonts w:asciiTheme="minorHAnsi" w:hAnsiTheme="minorHAnsi"/>
                <w:b/>
                <w:sz w:val="22"/>
                <w:szCs w:val="22"/>
              </w:rPr>
              <w:t>MAPS</w:t>
            </w:r>
          </w:p>
          <w:p w:rsidR="000A2C9C" w:rsidRPr="001B761F" w:rsidRDefault="000A2C9C" w:rsidP="006B224B">
            <w:pPr>
              <w:pStyle w:val="ListParagraph"/>
              <w:numPr>
                <w:ilvl w:val="0"/>
                <w:numId w:val="15"/>
              </w:numPr>
              <w:autoSpaceDE w:val="0"/>
              <w:autoSpaceDN w:val="0"/>
              <w:adjustRightInd w:val="0"/>
              <w:jc w:val="both"/>
            </w:pPr>
            <w:r w:rsidRPr="001B761F">
              <w:t>Amending the Scheme Map and Precinct Plan accordingly.</w:t>
            </w:r>
          </w:p>
          <w:p w:rsidR="004638E2" w:rsidRPr="001B761F" w:rsidRDefault="004638E2" w:rsidP="00F33F43">
            <w:pPr>
              <w:autoSpaceDE w:val="0"/>
              <w:autoSpaceDN w:val="0"/>
              <w:adjustRightInd w:val="0"/>
              <w:rPr>
                <w:rFonts w:cs="Arial"/>
              </w:rPr>
            </w:pPr>
          </w:p>
        </w:tc>
      </w:tr>
      <w:tr w:rsidR="004638E2" w:rsidRPr="003E21D7" w:rsidTr="00F27AF6">
        <w:trPr>
          <w:trHeight w:val="88"/>
        </w:trPr>
        <w:tc>
          <w:tcPr>
            <w:tcW w:w="993" w:type="dxa"/>
            <w:shd w:val="clear" w:color="auto" w:fill="00B0F0"/>
          </w:tcPr>
          <w:p w:rsidR="004638E2" w:rsidRPr="001B761F" w:rsidRDefault="004638E2" w:rsidP="00450042">
            <w:pPr>
              <w:rPr>
                <w:rFonts w:cs="Arial"/>
                <w:b/>
                <w:color w:val="FFFFFF" w:themeColor="background1"/>
              </w:rPr>
            </w:pPr>
            <w:r w:rsidRPr="001B761F">
              <w:rPr>
                <w:rFonts w:cs="Arial"/>
                <w:b/>
                <w:color w:val="FFFFFF" w:themeColor="background1"/>
              </w:rPr>
              <w:lastRenderedPageBreak/>
              <w:t>13</w:t>
            </w:r>
          </w:p>
        </w:tc>
        <w:tc>
          <w:tcPr>
            <w:tcW w:w="1701" w:type="dxa"/>
          </w:tcPr>
          <w:p w:rsidR="004638E2" w:rsidRPr="001B761F" w:rsidRDefault="004638E2" w:rsidP="00450042">
            <w:pPr>
              <w:rPr>
                <w:rFonts w:cs="Arial"/>
              </w:rPr>
            </w:pPr>
            <w:r w:rsidRPr="001B761F">
              <w:rPr>
                <w:rFonts w:cs="Arial"/>
              </w:rPr>
              <w:t>24/08/10</w:t>
            </w:r>
          </w:p>
        </w:tc>
        <w:tc>
          <w:tcPr>
            <w:tcW w:w="6237" w:type="dxa"/>
          </w:tcPr>
          <w:p w:rsidR="004638E2" w:rsidRPr="001B761F" w:rsidRDefault="004638E2" w:rsidP="00450042">
            <w:pPr>
              <w:rPr>
                <w:rFonts w:cs="Arial"/>
                <w:b/>
              </w:rPr>
            </w:pPr>
            <w:r w:rsidRPr="001B761F">
              <w:rPr>
                <w:rFonts w:cs="Arial"/>
                <w:b/>
              </w:rPr>
              <w:t>West Perth</w:t>
            </w:r>
          </w:p>
          <w:p w:rsidR="007A123F" w:rsidRPr="001B761F" w:rsidRDefault="006923CC" w:rsidP="007A123F">
            <w:pPr>
              <w:jc w:val="both"/>
              <w:rPr>
                <w:rFonts w:eastAsia="Times New Roman" w:cs="Arial"/>
                <w:snapToGrid w:val="0"/>
              </w:rPr>
            </w:pPr>
            <w:r w:rsidRPr="001B761F">
              <w:rPr>
                <w:rFonts w:eastAsia="Times New Roman" w:cs="Arial"/>
                <w:snapToGrid w:val="0"/>
              </w:rPr>
              <w:t>The revised a</w:t>
            </w:r>
            <w:r w:rsidR="007A123F" w:rsidRPr="001B761F">
              <w:rPr>
                <w:rFonts w:eastAsia="Times New Roman" w:cs="Arial"/>
                <w:snapToGrid w:val="0"/>
              </w:rPr>
              <w:t xml:space="preserve">mendment details </w:t>
            </w:r>
            <w:r w:rsidR="00CC75FE">
              <w:rPr>
                <w:rFonts w:eastAsia="Times New Roman" w:cs="Arial"/>
                <w:snapToGrid w:val="0"/>
              </w:rPr>
              <w:t xml:space="preserve">are </w:t>
            </w:r>
            <w:r w:rsidR="007A123F" w:rsidRPr="001B761F">
              <w:rPr>
                <w:rFonts w:eastAsia="Times New Roman" w:cs="Arial"/>
                <w:snapToGrid w:val="0"/>
              </w:rPr>
              <w:t>summarised as follows:</w:t>
            </w:r>
          </w:p>
          <w:p w:rsidR="007A123F" w:rsidRPr="001B761F" w:rsidRDefault="007A123F" w:rsidP="007A123F">
            <w:pPr>
              <w:jc w:val="both"/>
              <w:rPr>
                <w:rFonts w:eastAsia="Times New Roman" w:cs="Arial"/>
                <w:lang w:eastAsia="en-AU"/>
              </w:rPr>
            </w:pPr>
          </w:p>
          <w:p w:rsidR="007A123F" w:rsidRPr="001B761F" w:rsidRDefault="00CC75FE" w:rsidP="00297422">
            <w:pPr>
              <w:numPr>
                <w:ilvl w:val="0"/>
                <w:numId w:val="40"/>
              </w:numPr>
              <w:tabs>
                <w:tab w:val="clear" w:pos="720"/>
                <w:tab w:val="num" w:pos="318"/>
              </w:tabs>
              <w:ind w:left="318" w:hanging="284"/>
              <w:jc w:val="both"/>
              <w:rPr>
                <w:rFonts w:eastAsia="Times New Roman" w:cs="Times New Roman"/>
                <w:lang w:eastAsia="en-AU"/>
              </w:rPr>
            </w:pPr>
            <w:r>
              <w:rPr>
                <w:rFonts w:eastAsia="Times New Roman" w:cs="Times New Roman"/>
                <w:lang w:eastAsia="en-AU"/>
              </w:rPr>
              <w:t>Modified</w:t>
            </w:r>
            <w:r w:rsidR="007A123F" w:rsidRPr="001B761F">
              <w:rPr>
                <w:rFonts w:eastAsia="Times New Roman" w:cs="Times New Roman"/>
                <w:lang w:eastAsia="en-AU"/>
              </w:rPr>
              <w:t xml:space="preserve"> the Building Heights Plan to allow a building height of 29 metres.</w:t>
            </w:r>
          </w:p>
          <w:p w:rsidR="007A123F" w:rsidRPr="001B761F" w:rsidRDefault="007A123F" w:rsidP="00297422">
            <w:pPr>
              <w:tabs>
                <w:tab w:val="num" w:pos="318"/>
              </w:tabs>
              <w:ind w:left="318" w:hanging="284"/>
              <w:jc w:val="both"/>
              <w:rPr>
                <w:rFonts w:eastAsia="Times New Roman" w:cs="Times New Roman"/>
                <w:lang w:eastAsia="en-AU"/>
              </w:rPr>
            </w:pPr>
          </w:p>
          <w:p w:rsidR="007A123F" w:rsidRPr="001B761F" w:rsidRDefault="00CC75FE" w:rsidP="00297422">
            <w:pPr>
              <w:numPr>
                <w:ilvl w:val="0"/>
                <w:numId w:val="40"/>
              </w:numPr>
              <w:tabs>
                <w:tab w:val="clear" w:pos="720"/>
                <w:tab w:val="num" w:pos="318"/>
              </w:tabs>
              <w:ind w:left="318" w:hanging="284"/>
              <w:jc w:val="both"/>
              <w:rPr>
                <w:rFonts w:eastAsia="Times New Roman" w:cs="Times New Roman"/>
                <w:lang w:eastAsia="en-AU"/>
              </w:rPr>
            </w:pPr>
            <w:r>
              <w:rPr>
                <w:rFonts w:eastAsia="Times New Roman" w:cs="Times New Roman"/>
                <w:lang w:eastAsia="en-AU"/>
              </w:rPr>
              <w:t>Removed</w:t>
            </w:r>
            <w:r w:rsidR="007A123F" w:rsidRPr="001B761F">
              <w:rPr>
                <w:rFonts w:eastAsia="Times New Roman" w:cs="Times New Roman"/>
                <w:lang w:eastAsia="en-AU"/>
              </w:rPr>
              <w:t xml:space="preserve"> inappropriate uses from the definition of ‘Landscaped Area’, such as ‘swimming pools, barbecue areas or children’s playgrounds’.</w:t>
            </w:r>
          </w:p>
          <w:p w:rsidR="007A123F" w:rsidRPr="001B761F" w:rsidRDefault="007A123F" w:rsidP="00297422">
            <w:pPr>
              <w:tabs>
                <w:tab w:val="num" w:pos="318"/>
              </w:tabs>
              <w:ind w:left="318" w:hanging="284"/>
              <w:jc w:val="both"/>
              <w:rPr>
                <w:rFonts w:eastAsia="Times New Roman" w:cs="Times New Roman"/>
                <w:lang w:eastAsia="en-AU"/>
              </w:rPr>
            </w:pPr>
          </w:p>
          <w:p w:rsidR="000C22B3" w:rsidRPr="001B761F" w:rsidRDefault="00CC75FE" w:rsidP="00CC75FE">
            <w:pPr>
              <w:numPr>
                <w:ilvl w:val="0"/>
                <w:numId w:val="40"/>
              </w:numPr>
              <w:tabs>
                <w:tab w:val="clear" w:pos="720"/>
                <w:tab w:val="num" w:pos="318"/>
              </w:tabs>
              <w:ind w:left="318" w:hanging="284"/>
              <w:jc w:val="both"/>
              <w:rPr>
                <w:rFonts w:eastAsia="Times New Roman" w:cs="Times New Roman"/>
                <w:lang w:eastAsia="en-AU"/>
              </w:rPr>
            </w:pPr>
            <w:r>
              <w:rPr>
                <w:rFonts w:eastAsia="Times New Roman" w:cs="Times New Roman"/>
                <w:lang w:eastAsia="en-AU"/>
              </w:rPr>
              <w:t>D</w:t>
            </w:r>
            <w:r w:rsidR="007A123F" w:rsidRPr="001B761F">
              <w:rPr>
                <w:rFonts w:eastAsia="Times New Roman" w:cs="Times New Roman"/>
                <w:lang w:eastAsia="en-AU"/>
              </w:rPr>
              <w:t>ifferentiate between ‘Open Space’ and ‘Lan</w:t>
            </w:r>
            <w:r>
              <w:rPr>
                <w:rFonts w:eastAsia="Times New Roman" w:cs="Times New Roman"/>
                <w:lang w:eastAsia="en-AU"/>
              </w:rPr>
              <w:t>dscaped Area’ within the Scheme.</w:t>
            </w:r>
          </w:p>
        </w:tc>
        <w:tc>
          <w:tcPr>
            <w:tcW w:w="12332" w:type="dxa"/>
          </w:tcPr>
          <w:p w:rsidR="004638E2" w:rsidRPr="001B761F" w:rsidRDefault="004638E2" w:rsidP="00450042">
            <w:pPr>
              <w:pStyle w:val="Default"/>
              <w:rPr>
                <w:rFonts w:asciiTheme="minorHAnsi" w:hAnsiTheme="minorHAnsi"/>
                <w:b/>
                <w:sz w:val="22"/>
                <w:szCs w:val="22"/>
              </w:rPr>
            </w:pPr>
            <w:r w:rsidRPr="001B761F">
              <w:rPr>
                <w:rFonts w:asciiTheme="minorHAnsi" w:hAnsiTheme="minorHAnsi"/>
                <w:b/>
                <w:sz w:val="22"/>
                <w:szCs w:val="22"/>
              </w:rPr>
              <w:t>SCHEDULE</w:t>
            </w:r>
          </w:p>
          <w:p w:rsidR="004638E2" w:rsidRPr="001B761F" w:rsidRDefault="004638E2" w:rsidP="006B224B">
            <w:pPr>
              <w:pStyle w:val="ListParagraph"/>
              <w:numPr>
                <w:ilvl w:val="0"/>
                <w:numId w:val="15"/>
              </w:numPr>
              <w:autoSpaceDE w:val="0"/>
              <w:autoSpaceDN w:val="0"/>
              <w:adjustRightInd w:val="0"/>
              <w:jc w:val="both"/>
            </w:pPr>
            <w:r w:rsidRPr="001B761F">
              <w:t>Schedule 4 - Removing inappropriate uses from the definition of Landscaped Area, such as ‘swimming pools, barbecue areas or children’s playgrounds’.</w:t>
            </w:r>
          </w:p>
          <w:p w:rsidR="007D0109" w:rsidRPr="001B761F" w:rsidRDefault="007D0109" w:rsidP="006B224B">
            <w:pPr>
              <w:pStyle w:val="ListParagraph"/>
              <w:autoSpaceDE w:val="0"/>
              <w:autoSpaceDN w:val="0"/>
              <w:adjustRightInd w:val="0"/>
              <w:jc w:val="both"/>
            </w:pPr>
          </w:p>
          <w:p w:rsidR="004638E2" w:rsidRPr="001B761F" w:rsidRDefault="004638E2" w:rsidP="006B224B">
            <w:pPr>
              <w:pStyle w:val="ListParagraph"/>
              <w:numPr>
                <w:ilvl w:val="0"/>
                <w:numId w:val="15"/>
              </w:numPr>
              <w:autoSpaceDE w:val="0"/>
              <w:autoSpaceDN w:val="0"/>
              <w:adjustRightInd w:val="0"/>
              <w:jc w:val="both"/>
            </w:pPr>
            <w:r w:rsidRPr="001B761F">
              <w:t xml:space="preserve">Schedule 6 – Amended P10 West Perth of Schedule 6 – variations to Residential Design Codes. </w:t>
            </w:r>
          </w:p>
          <w:p w:rsidR="00895740" w:rsidRPr="001B761F" w:rsidRDefault="00895740" w:rsidP="00895740">
            <w:pPr>
              <w:autoSpaceDE w:val="0"/>
              <w:autoSpaceDN w:val="0"/>
              <w:adjustRightInd w:val="0"/>
              <w:rPr>
                <w:rFonts w:cs="Arial"/>
              </w:rPr>
            </w:pPr>
          </w:p>
          <w:p w:rsidR="00895740" w:rsidRPr="001B761F" w:rsidRDefault="00895740" w:rsidP="00895740">
            <w:pPr>
              <w:pStyle w:val="Default"/>
              <w:rPr>
                <w:rFonts w:asciiTheme="minorHAnsi" w:hAnsiTheme="minorHAnsi"/>
                <w:b/>
                <w:sz w:val="22"/>
                <w:szCs w:val="22"/>
              </w:rPr>
            </w:pPr>
            <w:r w:rsidRPr="001B761F">
              <w:rPr>
                <w:rFonts w:asciiTheme="minorHAnsi" w:hAnsiTheme="minorHAnsi"/>
                <w:b/>
                <w:sz w:val="22"/>
                <w:szCs w:val="22"/>
              </w:rPr>
              <w:t>MAPS</w:t>
            </w:r>
          </w:p>
          <w:p w:rsidR="00895740" w:rsidRPr="001B761F" w:rsidRDefault="00895740" w:rsidP="00895740">
            <w:pPr>
              <w:pStyle w:val="Default"/>
              <w:rPr>
                <w:rFonts w:asciiTheme="minorHAnsi" w:hAnsiTheme="minorHAnsi"/>
                <w:sz w:val="22"/>
                <w:szCs w:val="22"/>
              </w:rPr>
            </w:pPr>
            <w:r w:rsidRPr="001B761F">
              <w:rPr>
                <w:rFonts w:asciiTheme="minorHAnsi" w:hAnsiTheme="minorHAnsi"/>
                <w:sz w:val="22"/>
                <w:szCs w:val="22"/>
              </w:rPr>
              <w:t>Building Heights Plan</w:t>
            </w:r>
          </w:p>
          <w:p w:rsidR="00895740" w:rsidRPr="001B761F" w:rsidRDefault="00895740" w:rsidP="006B224B">
            <w:pPr>
              <w:pStyle w:val="ListParagraph"/>
              <w:numPr>
                <w:ilvl w:val="0"/>
                <w:numId w:val="15"/>
              </w:numPr>
              <w:autoSpaceDE w:val="0"/>
              <w:autoSpaceDN w:val="0"/>
              <w:adjustRightInd w:val="0"/>
              <w:jc w:val="both"/>
            </w:pPr>
            <w:r w:rsidRPr="001B761F">
              <w:t>to allow both residential and non-residential uses in a building on a variety of floor level configurations within the height restriction of 27 metres.</w:t>
            </w:r>
          </w:p>
          <w:p w:rsidR="00895740" w:rsidRPr="001B761F" w:rsidRDefault="00895740" w:rsidP="00895740">
            <w:pPr>
              <w:autoSpaceDE w:val="0"/>
              <w:autoSpaceDN w:val="0"/>
              <w:adjustRightInd w:val="0"/>
              <w:rPr>
                <w:rFonts w:cs="Arial"/>
              </w:rPr>
            </w:pPr>
          </w:p>
        </w:tc>
      </w:tr>
      <w:tr w:rsidR="004638E2" w:rsidRPr="003E21D7" w:rsidTr="00F27AF6">
        <w:trPr>
          <w:trHeight w:val="88"/>
        </w:trPr>
        <w:tc>
          <w:tcPr>
            <w:tcW w:w="993" w:type="dxa"/>
            <w:shd w:val="clear" w:color="auto" w:fill="00B0F0"/>
          </w:tcPr>
          <w:p w:rsidR="004638E2" w:rsidRPr="001B761F" w:rsidRDefault="004638E2" w:rsidP="00450042">
            <w:pPr>
              <w:rPr>
                <w:rFonts w:cs="Arial"/>
                <w:b/>
                <w:color w:val="FFFFFF" w:themeColor="background1"/>
              </w:rPr>
            </w:pPr>
            <w:r w:rsidRPr="001B761F">
              <w:rPr>
                <w:rFonts w:cs="Arial"/>
                <w:b/>
                <w:color w:val="FFFFFF" w:themeColor="background1"/>
              </w:rPr>
              <w:t>14</w:t>
            </w:r>
          </w:p>
        </w:tc>
        <w:tc>
          <w:tcPr>
            <w:tcW w:w="1701" w:type="dxa"/>
          </w:tcPr>
          <w:p w:rsidR="004638E2" w:rsidRPr="001B761F" w:rsidRDefault="004638E2" w:rsidP="00450042">
            <w:pPr>
              <w:rPr>
                <w:rFonts w:cs="Arial"/>
              </w:rPr>
            </w:pPr>
            <w:r w:rsidRPr="001B761F">
              <w:rPr>
                <w:rFonts w:cs="Arial"/>
              </w:rPr>
              <w:t>10/03/09</w:t>
            </w:r>
          </w:p>
        </w:tc>
        <w:tc>
          <w:tcPr>
            <w:tcW w:w="6237" w:type="dxa"/>
          </w:tcPr>
          <w:p w:rsidR="004638E2" w:rsidRPr="001B761F" w:rsidRDefault="004638E2" w:rsidP="00450042">
            <w:pPr>
              <w:tabs>
                <w:tab w:val="left" w:pos="1134"/>
              </w:tabs>
              <w:rPr>
                <w:rFonts w:cs="Arial"/>
                <w:b/>
              </w:rPr>
            </w:pPr>
            <w:r w:rsidRPr="001B761F">
              <w:rPr>
                <w:rFonts w:cs="Arial"/>
                <w:b/>
              </w:rPr>
              <w:t xml:space="preserve">Transfer Plot Ratio </w:t>
            </w:r>
          </w:p>
          <w:p w:rsidR="004638E2" w:rsidRPr="001B761F" w:rsidRDefault="000C22B3" w:rsidP="00450042">
            <w:pPr>
              <w:tabs>
                <w:tab w:val="left" w:pos="1134"/>
              </w:tabs>
              <w:rPr>
                <w:rFonts w:cs="Arial"/>
              </w:rPr>
            </w:pPr>
            <w:r w:rsidRPr="001B761F">
              <w:rPr>
                <w:rFonts w:cs="Arial"/>
              </w:rPr>
              <w:t>Inserted</w:t>
            </w:r>
            <w:r w:rsidR="004638E2" w:rsidRPr="001B761F">
              <w:rPr>
                <w:rFonts w:cs="Arial"/>
              </w:rPr>
              <w:t xml:space="preserve"> a reference </w:t>
            </w:r>
            <w:r w:rsidR="008F1100" w:rsidRPr="001B761F">
              <w:rPr>
                <w:rFonts w:cs="Arial"/>
              </w:rPr>
              <w:t>to c</w:t>
            </w:r>
            <w:r w:rsidR="004638E2" w:rsidRPr="001B761F">
              <w:rPr>
                <w:rFonts w:cs="Arial"/>
              </w:rPr>
              <w:t>laus</w:t>
            </w:r>
            <w:r w:rsidR="008F1100" w:rsidRPr="001B761F">
              <w:rPr>
                <w:rFonts w:cs="Arial"/>
              </w:rPr>
              <w:t>e 34 Transfer of Plot Ratio in c</w:t>
            </w:r>
            <w:r w:rsidR="004638E2" w:rsidRPr="001B761F">
              <w:rPr>
                <w:rFonts w:cs="Arial"/>
              </w:rPr>
              <w:t xml:space="preserve">lause 47 Determination of Non-complying Applications in order to strengthen the Council’s intent and ability to consider plot ratio bonuses as a result of plot ratio transfers. </w:t>
            </w:r>
          </w:p>
          <w:p w:rsidR="00D82EE5" w:rsidRPr="001B761F" w:rsidRDefault="00D82EE5" w:rsidP="00FB151F">
            <w:pPr>
              <w:tabs>
                <w:tab w:val="left" w:pos="441"/>
                <w:tab w:val="left" w:pos="1134"/>
              </w:tabs>
              <w:rPr>
                <w:rFonts w:cs="Arial"/>
              </w:rPr>
            </w:pPr>
          </w:p>
        </w:tc>
        <w:tc>
          <w:tcPr>
            <w:tcW w:w="12332" w:type="dxa"/>
          </w:tcPr>
          <w:p w:rsidR="004638E2" w:rsidRPr="001B761F" w:rsidRDefault="004638E2" w:rsidP="00450042">
            <w:pPr>
              <w:pStyle w:val="Default"/>
              <w:rPr>
                <w:rFonts w:asciiTheme="minorHAnsi" w:hAnsiTheme="minorHAnsi"/>
                <w:b/>
                <w:sz w:val="22"/>
                <w:szCs w:val="22"/>
              </w:rPr>
            </w:pPr>
            <w:r w:rsidRPr="001B761F">
              <w:rPr>
                <w:rFonts w:asciiTheme="minorHAnsi" w:hAnsiTheme="minorHAnsi"/>
                <w:b/>
                <w:sz w:val="22"/>
                <w:szCs w:val="22"/>
              </w:rPr>
              <w:t>SCHEME TEXT</w:t>
            </w:r>
          </w:p>
          <w:p w:rsidR="004638E2" w:rsidRPr="001B761F" w:rsidRDefault="00673B92" w:rsidP="006B224B">
            <w:pPr>
              <w:pStyle w:val="ListParagraph"/>
              <w:numPr>
                <w:ilvl w:val="0"/>
                <w:numId w:val="15"/>
              </w:numPr>
              <w:autoSpaceDE w:val="0"/>
              <w:autoSpaceDN w:val="0"/>
              <w:adjustRightInd w:val="0"/>
              <w:jc w:val="both"/>
            </w:pPr>
            <w:r w:rsidRPr="001B761F">
              <w:t>Amending C</w:t>
            </w:r>
            <w:r w:rsidR="004638E2" w:rsidRPr="001B761F">
              <w:t>lause 47 by replacing Clause (3</w:t>
            </w:r>
            <w:r w:rsidR="00E924E6" w:rsidRPr="001B761F">
              <w:t>) (</w:t>
            </w:r>
            <w:r w:rsidR="004638E2" w:rsidRPr="001B761F">
              <w:t>b</w:t>
            </w:r>
            <w:r w:rsidR="00E924E6" w:rsidRPr="001B761F">
              <w:t>) (</w:t>
            </w:r>
            <w:r w:rsidR="004638E2" w:rsidRPr="001B761F">
              <w:t>ii) and inserting clause 34(3</w:t>
            </w:r>
            <w:r w:rsidR="00E924E6" w:rsidRPr="001B761F">
              <w:t>) (</w:t>
            </w:r>
            <w:r w:rsidR="004638E2" w:rsidRPr="001B761F">
              <w:t>b</w:t>
            </w:r>
            <w:r w:rsidR="00E924E6" w:rsidRPr="001B761F">
              <w:t>) (</w:t>
            </w:r>
            <w:r w:rsidR="004638E2" w:rsidRPr="001B761F">
              <w:t xml:space="preserve">iii). </w:t>
            </w:r>
          </w:p>
          <w:p w:rsidR="004638E2" w:rsidRPr="001B761F" w:rsidRDefault="004638E2" w:rsidP="00450042">
            <w:pPr>
              <w:rPr>
                <w:rFonts w:cs="Arial"/>
              </w:rPr>
            </w:pPr>
          </w:p>
        </w:tc>
      </w:tr>
      <w:tr w:rsidR="004638E2" w:rsidRPr="003E21D7" w:rsidTr="00F27AF6">
        <w:trPr>
          <w:trHeight w:val="88"/>
        </w:trPr>
        <w:tc>
          <w:tcPr>
            <w:tcW w:w="993" w:type="dxa"/>
            <w:shd w:val="clear" w:color="auto" w:fill="00B0F0"/>
          </w:tcPr>
          <w:p w:rsidR="004638E2" w:rsidRPr="001B761F" w:rsidRDefault="004638E2" w:rsidP="00450042">
            <w:pPr>
              <w:rPr>
                <w:rFonts w:cs="Arial"/>
                <w:b/>
                <w:color w:val="FFFFFF" w:themeColor="background1"/>
              </w:rPr>
            </w:pPr>
            <w:r w:rsidRPr="001B761F">
              <w:rPr>
                <w:rFonts w:cs="Arial"/>
                <w:b/>
                <w:color w:val="FFFFFF" w:themeColor="background1"/>
              </w:rPr>
              <w:t>15</w:t>
            </w:r>
          </w:p>
        </w:tc>
        <w:tc>
          <w:tcPr>
            <w:tcW w:w="1701" w:type="dxa"/>
          </w:tcPr>
          <w:p w:rsidR="004638E2" w:rsidRPr="001B761F" w:rsidRDefault="004638E2" w:rsidP="00450042">
            <w:pPr>
              <w:rPr>
                <w:rFonts w:cs="Arial"/>
              </w:rPr>
            </w:pPr>
            <w:r w:rsidRPr="001B761F">
              <w:rPr>
                <w:rFonts w:cs="Arial"/>
              </w:rPr>
              <w:t>21/04/09</w:t>
            </w:r>
          </w:p>
        </w:tc>
        <w:tc>
          <w:tcPr>
            <w:tcW w:w="6237" w:type="dxa"/>
          </w:tcPr>
          <w:p w:rsidR="004638E2" w:rsidRPr="001B761F" w:rsidRDefault="00733691" w:rsidP="00450042">
            <w:pPr>
              <w:autoSpaceDE w:val="0"/>
              <w:autoSpaceDN w:val="0"/>
              <w:adjustRightInd w:val="0"/>
              <w:rPr>
                <w:rFonts w:cs="Arial"/>
                <w:b/>
                <w:color w:val="000000"/>
              </w:rPr>
            </w:pPr>
            <w:r w:rsidRPr="001B761F">
              <w:rPr>
                <w:rFonts w:cs="Arial"/>
                <w:b/>
              </w:rPr>
              <w:t xml:space="preserve">Special Control Area - </w:t>
            </w:r>
            <w:r w:rsidR="00673B92" w:rsidRPr="001B761F">
              <w:rPr>
                <w:rFonts w:cs="Arial"/>
                <w:b/>
                <w:color w:val="000000"/>
              </w:rPr>
              <w:t>208-210 Adelaide Terrace</w:t>
            </w:r>
          </w:p>
          <w:p w:rsidR="004638E2" w:rsidRPr="001B761F" w:rsidRDefault="000C22B3" w:rsidP="00CC75FE">
            <w:pPr>
              <w:tabs>
                <w:tab w:val="left" w:pos="1134"/>
              </w:tabs>
              <w:rPr>
                <w:rFonts w:cs="Arial"/>
              </w:rPr>
            </w:pPr>
            <w:r w:rsidRPr="001B761F">
              <w:rPr>
                <w:rFonts w:cs="Arial"/>
              </w:rPr>
              <w:t xml:space="preserve">Creation of </w:t>
            </w:r>
            <w:r w:rsidR="004638E2" w:rsidRPr="001B761F">
              <w:rPr>
                <w:rFonts w:cs="Arial"/>
              </w:rPr>
              <w:t xml:space="preserve">a Special Control Area located at 208-210 Adelaide Terrace. </w:t>
            </w:r>
          </w:p>
          <w:p w:rsidR="004638E2" w:rsidRPr="001B761F" w:rsidRDefault="004638E2" w:rsidP="00450042">
            <w:pPr>
              <w:autoSpaceDE w:val="0"/>
              <w:autoSpaceDN w:val="0"/>
              <w:adjustRightInd w:val="0"/>
              <w:rPr>
                <w:rFonts w:cs="Arial"/>
                <w:b/>
                <w:color w:val="000000"/>
              </w:rPr>
            </w:pPr>
          </w:p>
          <w:p w:rsidR="004638E2" w:rsidRPr="001B761F" w:rsidRDefault="00785ABD" w:rsidP="00785ABD">
            <w:pPr>
              <w:numPr>
                <w:ilvl w:val="0"/>
                <w:numId w:val="2"/>
              </w:numPr>
              <w:tabs>
                <w:tab w:val="left" w:pos="1134"/>
              </w:tabs>
              <w:rPr>
                <w:rFonts w:cs="Arial"/>
              </w:rPr>
            </w:pPr>
            <w:r w:rsidRPr="001B761F">
              <w:rPr>
                <w:rFonts w:cs="Arial"/>
              </w:rPr>
              <w:t>The Special Control Area requires development over this land to be undertaken in a coordinated manner, and states that for the purpose of determining plot ratio and maximum car parking allowance the area will be treated as one site.</w:t>
            </w:r>
          </w:p>
        </w:tc>
        <w:tc>
          <w:tcPr>
            <w:tcW w:w="12332" w:type="dxa"/>
          </w:tcPr>
          <w:p w:rsidR="004638E2" w:rsidRPr="001B761F" w:rsidRDefault="004638E2" w:rsidP="00450042">
            <w:pPr>
              <w:pStyle w:val="Default"/>
              <w:rPr>
                <w:rFonts w:asciiTheme="minorHAnsi" w:hAnsiTheme="minorHAnsi"/>
                <w:b/>
                <w:sz w:val="22"/>
                <w:szCs w:val="22"/>
              </w:rPr>
            </w:pPr>
            <w:r w:rsidRPr="001B761F">
              <w:rPr>
                <w:rFonts w:asciiTheme="minorHAnsi" w:hAnsiTheme="minorHAnsi"/>
                <w:b/>
                <w:sz w:val="22"/>
                <w:szCs w:val="22"/>
              </w:rPr>
              <w:t>SCHEME TEXT</w:t>
            </w:r>
          </w:p>
          <w:p w:rsidR="004638E2" w:rsidRPr="001B761F" w:rsidRDefault="004638E2" w:rsidP="006B224B">
            <w:pPr>
              <w:pStyle w:val="ListParagraph"/>
              <w:numPr>
                <w:ilvl w:val="0"/>
                <w:numId w:val="15"/>
              </w:numPr>
              <w:autoSpaceDE w:val="0"/>
              <w:autoSpaceDN w:val="0"/>
              <w:adjustRightInd w:val="0"/>
              <w:jc w:val="both"/>
            </w:pPr>
            <w:r w:rsidRPr="001B761F">
              <w:t>Clause 57A - (1</w:t>
            </w:r>
            <w:r w:rsidR="00E924E6" w:rsidRPr="001B761F">
              <w:t>) (</w:t>
            </w:r>
            <w:proofErr w:type="spellStart"/>
            <w:r w:rsidRPr="001B761F">
              <w:t>i</w:t>
            </w:r>
            <w:proofErr w:type="spellEnd"/>
            <w:r w:rsidRPr="001B761F">
              <w:t xml:space="preserve">) - inserting clause (f). </w:t>
            </w:r>
          </w:p>
          <w:p w:rsidR="004638E2" w:rsidRPr="001B761F" w:rsidRDefault="004638E2" w:rsidP="00450042">
            <w:pPr>
              <w:rPr>
                <w:rFonts w:cs="Arial"/>
                <w:b/>
              </w:rPr>
            </w:pPr>
          </w:p>
          <w:p w:rsidR="004638E2" w:rsidRPr="001B761F" w:rsidRDefault="004638E2" w:rsidP="00450042">
            <w:pPr>
              <w:rPr>
                <w:rFonts w:cs="Arial"/>
                <w:b/>
              </w:rPr>
            </w:pPr>
            <w:r w:rsidRPr="001B761F">
              <w:rPr>
                <w:rFonts w:cs="Arial"/>
                <w:b/>
              </w:rPr>
              <w:t>SCHEDULE</w:t>
            </w:r>
          </w:p>
          <w:p w:rsidR="004638E2" w:rsidRPr="001B761F" w:rsidRDefault="004638E2" w:rsidP="006B224B">
            <w:pPr>
              <w:pStyle w:val="ListParagraph"/>
              <w:numPr>
                <w:ilvl w:val="0"/>
                <w:numId w:val="15"/>
              </w:numPr>
              <w:autoSpaceDE w:val="0"/>
              <w:autoSpaceDN w:val="0"/>
              <w:adjustRightInd w:val="0"/>
              <w:jc w:val="both"/>
            </w:pPr>
            <w:r w:rsidRPr="001B761F">
              <w:t xml:space="preserve">Schedule 9 - inserting Special Control Area 10.0 "208-210 Adelaide Terrace Special Control Area". </w:t>
            </w:r>
          </w:p>
          <w:p w:rsidR="00544C90" w:rsidRPr="001B761F" w:rsidRDefault="00544C90" w:rsidP="00191DF2">
            <w:pPr>
              <w:autoSpaceDE w:val="0"/>
              <w:autoSpaceDN w:val="0"/>
              <w:adjustRightInd w:val="0"/>
              <w:ind w:left="34" w:hanging="35"/>
              <w:rPr>
                <w:rFonts w:cs="Arial"/>
              </w:rPr>
            </w:pPr>
          </w:p>
          <w:p w:rsidR="00544C90" w:rsidRPr="001B761F" w:rsidRDefault="00544C90" w:rsidP="00544C90">
            <w:pPr>
              <w:pStyle w:val="Default"/>
              <w:rPr>
                <w:rFonts w:asciiTheme="minorHAnsi" w:hAnsiTheme="minorHAnsi"/>
                <w:b/>
                <w:sz w:val="22"/>
                <w:szCs w:val="22"/>
              </w:rPr>
            </w:pPr>
            <w:r w:rsidRPr="001B761F">
              <w:rPr>
                <w:rFonts w:asciiTheme="minorHAnsi" w:hAnsiTheme="minorHAnsi"/>
                <w:b/>
                <w:sz w:val="22"/>
                <w:szCs w:val="22"/>
              </w:rPr>
              <w:t>MAPS</w:t>
            </w:r>
          </w:p>
          <w:p w:rsidR="00544C90" w:rsidRPr="001B761F" w:rsidRDefault="00544C90" w:rsidP="006B224B">
            <w:pPr>
              <w:pStyle w:val="ListParagraph"/>
              <w:numPr>
                <w:ilvl w:val="0"/>
                <w:numId w:val="15"/>
              </w:numPr>
              <w:autoSpaceDE w:val="0"/>
              <w:autoSpaceDN w:val="0"/>
              <w:adjustRightInd w:val="0"/>
              <w:jc w:val="both"/>
            </w:pPr>
            <w:r w:rsidRPr="001B761F">
              <w:t>Amending the Scheme Map and Precinct Plan accordingly.</w:t>
            </w:r>
          </w:p>
          <w:p w:rsidR="004638E2" w:rsidRPr="001B761F" w:rsidRDefault="004638E2" w:rsidP="00733691">
            <w:pPr>
              <w:autoSpaceDE w:val="0"/>
              <w:autoSpaceDN w:val="0"/>
              <w:adjustRightInd w:val="0"/>
              <w:rPr>
                <w:rFonts w:cs="Arial"/>
              </w:rPr>
            </w:pPr>
          </w:p>
        </w:tc>
      </w:tr>
      <w:tr w:rsidR="004638E2" w:rsidRPr="003E21D7" w:rsidTr="00F27AF6">
        <w:trPr>
          <w:trHeight w:val="91"/>
        </w:trPr>
        <w:tc>
          <w:tcPr>
            <w:tcW w:w="993" w:type="dxa"/>
            <w:shd w:val="clear" w:color="auto" w:fill="00B0F0"/>
          </w:tcPr>
          <w:p w:rsidR="004638E2" w:rsidRPr="001B761F" w:rsidRDefault="004638E2" w:rsidP="00450042">
            <w:pPr>
              <w:rPr>
                <w:rFonts w:cs="Arial"/>
                <w:b/>
                <w:color w:val="FFFFFF" w:themeColor="background1"/>
              </w:rPr>
            </w:pPr>
            <w:r w:rsidRPr="001B761F">
              <w:rPr>
                <w:rFonts w:cs="Arial"/>
                <w:b/>
                <w:color w:val="FFFFFF" w:themeColor="background1"/>
              </w:rPr>
              <w:t>16</w:t>
            </w:r>
          </w:p>
        </w:tc>
        <w:tc>
          <w:tcPr>
            <w:tcW w:w="1701" w:type="dxa"/>
          </w:tcPr>
          <w:p w:rsidR="004638E2" w:rsidRPr="001B761F" w:rsidRDefault="004638E2" w:rsidP="00450042">
            <w:pPr>
              <w:rPr>
                <w:rFonts w:cs="Arial"/>
              </w:rPr>
            </w:pPr>
            <w:r w:rsidRPr="001B761F">
              <w:rPr>
                <w:rFonts w:cs="Arial"/>
              </w:rPr>
              <w:t>02/09/08</w:t>
            </w:r>
          </w:p>
        </w:tc>
        <w:tc>
          <w:tcPr>
            <w:tcW w:w="6237" w:type="dxa"/>
          </w:tcPr>
          <w:p w:rsidR="004638E2" w:rsidRPr="001B761F" w:rsidRDefault="000A2C9C" w:rsidP="00450042">
            <w:pPr>
              <w:rPr>
                <w:rFonts w:cs="Arial"/>
                <w:b/>
              </w:rPr>
            </w:pPr>
            <w:r w:rsidRPr="001B761F">
              <w:rPr>
                <w:rFonts w:cs="Arial"/>
                <w:b/>
              </w:rPr>
              <w:t xml:space="preserve">Special Control Area  - Bishop See </w:t>
            </w:r>
          </w:p>
          <w:p w:rsidR="000A2C9C" w:rsidRPr="001B761F" w:rsidRDefault="007F40CD" w:rsidP="00CC75FE">
            <w:pPr>
              <w:jc w:val="both"/>
              <w:rPr>
                <w:rFonts w:cs="Arial"/>
              </w:rPr>
            </w:pPr>
            <w:r w:rsidRPr="001B761F">
              <w:rPr>
                <w:rFonts w:cs="Arial"/>
              </w:rPr>
              <w:t xml:space="preserve">Creation of </w:t>
            </w:r>
            <w:r w:rsidR="004638E2" w:rsidRPr="001B761F">
              <w:rPr>
                <w:rFonts w:cs="Arial"/>
              </w:rPr>
              <w:t xml:space="preserve">a Special Control Area covering 225 – </w:t>
            </w:r>
            <w:r w:rsidR="000A2C9C" w:rsidRPr="001B761F">
              <w:rPr>
                <w:rFonts w:cs="Arial"/>
              </w:rPr>
              <w:t xml:space="preserve">239 St Georges Terrace, Perth. </w:t>
            </w:r>
          </w:p>
          <w:p w:rsidR="007F40CD" w:rsidRPr="001B761F" w:rsidRDefault="007F40CD" w:rsidP="00B5351E">
            <w:pPr>
              <w:ind w:left="357"/>
              <w:jc w:val="both"/>
              <w:rPr>
                <w:rFonts w:cs="Arial"/>
              </w:rPr>
            </w:pPr>
          </w:p>
          <w:p w:rsidR="004638E2" w:rsidRPr="001B761F" w:rsidRDefault="004638E2" w:rsidP="00B5351E">
            <w:pPr>
              <w:numPr>
                <w:ilvl w:val="1"/>
                <w:numId w:val="7"/>
              </w:numPr>
              <w:tabs>
                <w:tab w:val="clear" w:pos="1440"/>
              </w:tabs>
              <w:ind w:left="357" w:hanging="357"/>
              <w:jc w:val="both"/>
              <w:rPr>
                <w:rFonts w:cs="Arial"/>
              </w:rPr>
            </w:pPr>
            <w:r w:rsidRPr="001B761F">
              <w:rPr>
                <w:rFonts w:cs="Arial"/>
                <w:color w:val="000000"/>
                <w:lang w:val="en-US"/>
              </w:rPr>
              <w:t>The Special Control Area will replace the minor town planning scheme known as City of Perth Town Planning Scheme No. 19 (Bishops See).</w:t>
            </w:r>
          </w:p>
          <w:p w:rsidR="007F40CD" w:rsidRPr="001B761F" w:rsidRDefault="007F40CD" w:rsidP="00B5351E">
            <w:pPr>
              <w:ind w:left="357"/>
              <w:jc w:val="both"/>
              <w:rPr>
                <w:rFonts w:cs="Arial"/>
              </w:rPr>
            </w:pPr>
          </w:p>
          <w:p w:rsidR="004638E2" w:rsidRPr="001B761F" w:rsidRDefault="004638E2" w:rsidP="00B5351E">
            <w:pPr>
              <w:numPr>
                <w:ilvl w:val="1"/>
                <w:numId w:val="7"/>
              </w:numPr>
              <w:tabs>
                <w:tab w:val="clear" w:pos="1440"/>
              </w:tabs>
              <w:ind w:left="357" w:hanging="357"/>
              <w:jc w:val="both"/>
              <w:rPr>
                <w:rFonts w:cs="Arial"/>
              </w:rPr>
            </w:pPr>
            <w:r w:rsidRPr="001B761F">
              <w:rPr>
                <w:rFonts w:cs="Arial"/>
                <w:color w:val="000000"/>
                <w:lang w:val="en-US"/>
              </w:rPr>
              <w:t>The Special Control Area (Area) seeks to consider the development of the Area as a whole, ensure the provision of pedestrian access</w:t>
            </w:r>
            <w:r w:rsidR="007F40CD" w:rsidRPr="001B761F">
              <w:rPr>
                <w:rFonts w:cs="Arial"/>
                <w:color w:val="000000"/>
                <w:lang w:val="en-US"/>
              </w:rPr>
              <w:t xml:space="preserve"> </w:t>
            </w:r>
            <w:r w:rsidRPr="001B761F">
              <w:rPr>
                <w:rFonts w:cs="Arial"/>
                <w:color w:val="000000"/>
                <w:lang w:val="en-US"/>
              </w:rPr>
              <w:t>ways through the site, preserve the significant improvements already made to the Area and ensure the maintenance of the significant heritage buildings in the Area.</w:t>
            </w:r>
          </w:p>
          <w:p w:rsidR="007F40CD" w:rsidRPr="001B761F" w:rsidRDefault="007F40CD" w:rsidP="00B5351E">
            <w:pPr>
              <w:ind w:left="357"/>
              <w:jc w:val="both"/>
              <w:rPr>
                <w:rFonts w:cs="Arial"/>
              </w:rPr>
            </w:pPr>
          </w:p>
          <w:p w:rsidR="004638E2" w:rsidRPr="001B761F" w:rsidRDefault="00B8099E" w:rsidP="00B5351E">
            <w:pPr>
              <w:numPr>
                <w:ilvl w:val="1"/>
                <w:numId w:val="7"/>
              </w:numPr>
              <w:tabs>
                <w:tab w:val="clear" w:pos="1440"/>
              </w:tabs>
              <w:ind w:left="357" w:hanging="357"/>
              <w:jc w:val="both"/>
              <w:rPr>
                <w:rFonts w:cs="Arial"/>
              </w:rPr>
            </w:pPr>
            <w:r w:rsidRPr="001B761F">
              <w:rPr>
                <w:rFonts w:cs="Arial"/>
              </w:rPr>
              <w:t xml:space="preserve">The Special Control Area states that for the purpose of determining plot ratio </w:t>
            </w:r>
            <w:r w:rsidR="007F40CD" w:rsidRPr="001B761F">
              <w:rPr>
                <w:rFonts w:cs="Arial"/>
              </w:rPr>
              <w:t xml:space="preserve">and the </w:t>
            </w:r>
            <w:r w:rsidRPr="001B761F">
              <w:rPr>
                <w:rFonts w:cs="Arial"/>
              </w:rPr>
              <w:t>maximum car parking allowance</w:t>
            </w:r>
            <w:r w:rsidR="007F40CD" w:rsidRPr="001B761F">
              <w:rPr>
                <w:rFonts w:cs="Arial"/>
              </w:rPr>
              <w:t>,</w:t>
            </w:r>
            <w:r w:rsidRPr="001B761F">
              <w:rPr>
                <w:rFonts w:cs="Arial"/>
              </w:rPr>
              <w:t xml:space="preserve"> the area will be treated over two parcels of land.</w:t>
            </w:r>
          </w:p>
          <w:p w:rsidR="00B8099E" w:rsidRPr="001B761F" w:rsidRDefault="00B8099E" w:rsidP="00B8099E">
            <w:pPr>
              <w:ind w:left="357"/>
              <w:rPr>
                <w:rFonts w:cs="Arial"/>
                <w:b/>
              </w:rPr>
            </w:pPr>
          </w:p>
        </w:tc>
        <w:tc>
          <w:tcPr>
            <w:tcW w:w="12332" w:type="dxa"/>
          </w:tcPr>
          <w:p w:rsidR="004638E2" w:rsidRPr="001B761F" w:rsidRDefault="004638E2" w:rsidP="00450042">
            <w:pPr>
              <w:pStyle w:val="Default"/>
              <w:rPr>
                <w:rFonts w:asciiTheme="minorHAnsi" w:hAnsiTheme="minorHAnsi"/>
                <w:b/>
                <w:sz w:val="22"/>
                <w:szCs w:val="22"/>
              </w:rPr>
            </w:pPr>
            <w:r w:rsidRPr="001B761F">
              <w:rPr>
                <w:rFonts w:asciiTheme="minorHAnsi" w:hAnsiTheme="minorHAnsi"/>
                <w:b/>
                <w:sz w:val="22"/>
                <w:szCs w:val="22"/>
              </w:rPr>
              <w:t>SCHEME TEXT</w:t>
            </w:r>
          </w:p>
          <w:p w:rsidR="004638E2" w:rsidRPr="001B761F" w:rsidRDefault="004638E2" w:rsidP="006B224B">
            <w:pPr>
              <w:pStyle w:val="ListParagraph"/>
              <w:numPr>
                <w:ilvl w:val="0"/>
                <w:numId w:val="15"/>
              </w:numPr>
              <w:autoSpaceDE w:val="0"/>
              <w:autoSpaceDN w:val="0"/>
              <w:adjustRightInd w:val="0"/>
              <w:jc w:val="both"/>
            </w:pPr>
            <w:r w:rsidRPr="001B761F">
              <w:t xml:space="preserve">Part 1 - delete Clause 8.1(g). </w:t>
            </w:r>
          </w:p>
          <w:p w:rsidR="004638E2" w:rsidRPr="001B761F" w:rsidRDefault="004638E2" w:rsidP="006B224B">
            <w:pPr>
              <w:pStyle w:val="ListParagraph"/>
              <w:numPr>
                <w:ilvl w:val="0"/>
                <w:numId w:val="15"/>
              </w:numPr>
              <w:autoSpaceDE w:val="0"/>
              <w:autoSpaceDN w:val="0"/>
              <w:adjustRightInd w:val="0"/>
              <w:jc w:val="both"/>
            </w:pPr>
            <w:r w:rsidRPr="001B761F">
              <w:t xml:space="preserve">Part 1 - modify Clause </w:t>
            </w:r>
            <w:r w:rsidR="00B5351E" w:rsidRPr="001B761F">
              <w:t>9</w:t>
            </w:r>
            <w:r w:rsidRPr="001B761F">
              <w:t xml:space="preserve"> by adding subclause 9(f). </w:t>
            </w:r>
          </w:p>
          <w:p w:rsidR="004638E2" w:rsidRPr="001B761F" w:rsidRDefault="004638E2" w:rsidP="006B224B">
            <w:pPr>
              <w:pStyle w:val="ListParagraph"/>
              <w:numPr>
                <w:ilvl w:val="0"/>
                <w:numId w:val="15"/>
              </w:numPr>
              <w:autoSpaceDE w:val="0"/>
              <w:autoSpaceDN w:val="0"/>
              <w:adjustRightInd w:val="0"/>
              <w:jc w:val="both"/>
            </w:pPr>
            <w:r w:rsidRPr="001B761F">
              <w:t xml:space="preserve">Part 5 - in Clause 57A adding subclause </w:t>
            </w:r>
            <w:r w:rsidR="00E924E6" w:rsidRPr="001B761F">
              <w:t>57A (</w:t>
            </w:r>
            <w:r w:rsidRPr="001B761F">
              <w:t xml:space="preserve">k). </w:t>
            </w:r>
          </w:p>
          <w:p w:rsidR="004638E2" w:rsidRPr="001B761F" w:rsidRDefault="004638E2" w:rsidP="00450042">
            <w:pPr>
              <w:pStyle w:val="Default"/>
              <w:rPr>
                <w:rFonts w:asciiTheme="minorHAnsi" w:hAnsiTheme="minorHAnsi"/>
                <w:b/>
                <w:sz w:val="22"/>
                <w:szCs w:val="22"/>
              </w:rPr>
            </w:pPr>
          </w:p>
          <w:p w:rsidR="004638E2" w:rsidRPr="001B761F" w:rsidRDefault="004638E2" w:rsidP="00450042">
            <w:pPr>
              <w:pStyle w:val="Default"/>
              <w:rPr>
                <w:rFonts w:asciiTheme="minorHAnsi" w:hAnsiTheme="minorHAnsi"/>
                <w:b/>
                <w:sz w:val="22"/>
                <w:szCs w:val="22"/>
              </w:rPr>
            </w:pPr>
            <w:r w:rsidRPr="001B761F">
              <w:rPr>
                <w:rFonts w:asciiTheme="minorHAnsi" w:hAnsiTheme="minorHAnsi"/>
                <w:b/>
                <w:sz w:val="22"/>
                <w:szCs w:val="22"/>
              </w:rPr>
              <w:t>SCHEDULE</w:t>
            </w:r>
          </w:p>
          <w:p w:rsidR="004638E2" w:rsidRPr="001B761F" w:rsidRDefault="004638E2" w:rsidP="006B224B">
            <w:pPr>
              <w:pStyle w:val="ListParagraph"/>
              <w:numPr>
                <w:ilvl w:val="0"/>
                <w:numId w:val="15"/>
              </w:numPr>
              <w:autoSpaceDE w:val="0"/>
              <w:autoSpaceDN w:val="0"/>
              <w:adjustRightInd w:val="0"/>
              <w:jc w:val="both"/>
            </w:pPr>
            <w:r w:rsidRPr="001B761F">
              <w:t xml:space="preserve">Schedule 9 - inserting Special Control area 11 "225 - 239 St Georges Terrace (Bishops See)". </w:t>
            </w:r>
          </w:p>
          <w:p w:rsidR="004638E2" w:rsidRPr="001B761F" w:rsidRDefault="004638E2" w:rsidP="00450042">
            <w:pPr>
              <w:pStyle w:val="Default"/>
              <w:rPr>
                <w:rFonts w:asciiTheme="minorHAnsi" w:hAnsiTheme="minorHAnsi"/>
                <w:sz w:val="22"/>
                <w:szCs w:val="22"/>
              </w:rPr>
            </w:pPr>
          </w:p>
          <w:p w:rsidR="00B8099E" w:rsidRPr="001B761F" w:rsidRDefault="00B8099E" w:rsidP="00B8099E">
            <w:pPr>
              <w:pStyle w:val="Default"/>
              <w:rPr>
                <w:rFonts w:asciiTheme="minorHAnsi" w:hAnsiTheme="minorHAnsi"/>
                <w:b/>
                <w:sz w:val="22"/>
                <w:szCs w:val="22"/>
              </w:rPr>
            </w:pPr>
            <w:r w:rsidRPr="001B761F">
              <w:rPr>
                <w:rFonts w:asciiTheme="minorHAnsi" w:hAnsiTheme="minorHAnsi"/>
                <w:b/>
                <w:sz w:val="22"/>
                <w:szCs w:val="22"/>
              </w:rPr>
              <w:t>MAPS</w:t>
            </w:r>
          </w:p>
          <w:p w:rsidR="00B8099E" w:rsidRPr="001B761F" w:rsidRDefault="00B8099E" w:rsidP="006B224B">
            <w:pPr>
              <w:pStyle w:val="ListParagraph"/>
              <w:numPr>
                <w:ilvl w:val="0"/>
                <w:numId w:val="15"/>
              </w:numPr>
              <w:autoSpaceDE w:val="0"/>
              <w:autoSpaceDN w:val="0"/>
              <w:adjustRightInd w:val="0"/>
              <w:jc w:val="both"/>
            </w:pPr>
            <w:r w:rsidRPr="001B761F">
              <w:t>Amending the Scheme Map and Precinct Plan accordingly.</w:t>
            </w:r>
          </w:p>
          <w:p w:rsidR="004638E2" w:rsidRPr="001B761F" w:rsidRDefault="004638E2" w:rsidP="00450042">
            <w:pPr>
              <w:rPr>
                <w:rFonts w:cs="Arial"/>
              </w:rPr>
            </w:pPr>
          </w:p>
        </w:tc>
      </w:tr>
      <w:tr w:rsidR="004638E2" w:rsidRPr="003E21D7" w:rsidTr="00F27AF6">
        <w:trPr>
          <w:trHeight w:val="88"/>
        </w:trPr>
        <w:tc>
          <w:tcPr>
            <w:tcW w:w="993" w:type="dxa"/>
            <w:shd w:val="clear" w:color="auto" w:fill="00B0F0"/>
          </w:tcPr>
          <w:p w:rsidR="004638E2" w:rsidRPr="001B761F" w:rsidRDefault="004638E2" w:rsidP="00450042">
            <w:pPr>
              <w:rPr>
                <w:rFonts w:cs="Arial"/>
                <w:b/>
                <w:color w:val="FFFFFF" w:themeColor="background1"/>
              </w:rPr>
            </w:pPr>
            <w:r w:rsidRPr="001B761F">
              <w:rPr>
                <w:rFonts w:cs="Arial"/>
                <w:b/>
                <w:color w:val="FFFFFF" w:themeColor="background1"/>
              </w:rPr>
              <w:t>17</w:t>
            </w:r>
          </w:p>
        </w:tc>
        <w:tc>
          <w:tcPr>
            <w:tcW w:w="1701" w:type="dxa"/>
          </w:tcPr>
          <w:p w:rsidR="004638E2" w:rsidRPr="001B761F" w:rsidRDefault="004638E2" w:rsidP="00450042">
            <w:pPr>
              <w:rPr>
                <w:rFonts w:cs="Arial"/>
              </w:rPr>
            </w:pPr>
            <w:r w:rsidRPr="001B761F">
              <w:rPr>
                <w:rFonts w:cs="Arial"/>
              </w:rPr>
              <w:t>30/06/09</w:t>
            </w:r>
          </w:p>
        </w:tc>
        <w:tc>
          <w:tcPr>
            <w:tcW w:w="6237" w:type="dxa"/>
          </w:tcPr>
          <w:p w:rsidR="004638E2" w:rsidRPr="001B761F" w:rsidRDefault="003C43AD" w:rsidP="00450042">
            <w:pPr>
              <w:rPr>
                <w:rFonts w:cs="Arial"/>
                <w:b/>
              </w:rPr>
            </w:pPr>
            <w:r w:rsidRPr="001B761F">
              <w:rPr>
                <w:rFonts w:cs="Arial"/>
                <w:b/>
              </w:rPr>
              <w:t xml:space="preserve">Special Control Area - </w:t>
            </w:r>
            <w:r w:rsidR="004638E2" w:rsidRPr="001B761F">
              <w:rPr>
                <w:rFonts w:cs="Arial"/>
                <w:b/>
              </w:rPr>
              <w:t>298—316</w:t>
            </w:r>
            <w:r w:rsidR="004638E2" w:rsidRPr="001B761F">
              <w:rPr>
                <w:rFonts w:cs="Arial"/>
              </w:rPr>
              <w:t xml:space="preserve"> </w:t>
            </w:r>
            <w:r w:rsidR="003E6C63" w:rsidRPr="001B761F">
              <w:rPr>
                <w:rFonts w:cs="Arial"/>
                <w:b/>
              </w:rPr>
              <w:t xml:space="preserve">Murray Street </w:t>
            </w:r>
          </w:p>
          <w:p w:rsidR="00B5351E" w:rsidRPr="001B761F" w:rsidRDefault="00B5351E" w:rsidP="00CC75FE">
            <w:pPr>
              <w:rPr>
                <w:rFonts w:cs="Arial"/>
              </w:rPr>
            </w:pPr>
            <w:r w:rsidRPr="001B761F">
              <w:rPr>
                <w:rFonts w:cs="Arial"/>
              </w:rPr>
              <w:t>Creation of</w:t>
            </w:r>
            <w:r w:rsidR="003E6C63" w:rsidRPr="001B761F">
              <w:rPr>
                <w:rFonts w:cs="Arial"/>
              </w:rPr>
              <w:t xml:space="preserve"> a Special Control Area covering 298-316 Murray Street. The Special Control Area seeks to</w:t>
            </w:r>
            <w:r w:rsidR="00CC75FE">
              <w:rPr>
                <w:rFonts w:cs="Arial"/>
              </w:rPr>
              <w:t>:</w:t>
            </w:r>
          </w:p>
          <w:p w:rsidR="003E6C63" w:rsidRPr="001B761F" w:rsidRDefault="003E6C63" w:rsidP="00CF4A70">
            <w:pPr>
              <w:pStyle w:val="ListParagraph"/>
              <w:numPr>
                <w:ilvl w:val="0"/>
                <w:numId w:val="63"/>
              </w:numPr>
              <w:ind w:left="743" w:hanging="425"/>
              <w:rPr>
                <w:rFonts w:cs="Arial"/>
              </w:rPr>
            </w:pPr>
            <w:r w:rsidRPr="001B761F">
              <w:rPr>
                <w:rFonts w:cs="Arial"/>
              </w:rPr>
              <w:lastRenderedPageBreak/>
              <w:t>preserve the significant improvements to the facilities and amenities of the Citiplace Precinct provided by the development of the Special Control Area.</w:t>
            </w:r>
          </w:p>
          <w:p w:rsidR="003E6C63" w:rsidRPr="001B761F" w:rsidRDefault="007037C6" w:rsidP="00CF4A70">
            <w:pPr>
              <w:pStyle w:val="ListParagraph"/>
              <w:numPr>
                <w:ilvl w:val="0"/>
                <w:numId w:val="63"/>
              </w:numPr>
              <w:ind w:left="743" w:hanging="425"/>
              <w:rPr>
                <w:rFonts w:cs="Arial"/>
              </w:rPr>
            </w:pPr>
            <w:r w:rsidRPr="001B761F">
              <w:rPr>
                <w:rFonts w:cs="Arial"/>
              </w:rPr>
              <w:t>ensure all future development shall pr</w:t>
            </w:r>
            <w:r w:rsidR="00B5351E" w:rsidRPr="001B761F">
              <w:rPr>
                <w:rFonts w:cs="Arial"/>
              </w:rPr>
              <w:t>otect, restore and maintain several culturally significant buildings and structures.</w:t>
            </w:r>
          </w:p>
          <w:p w:rsidR="00B5351E" w:rsidRPr="001B761F" w:rsidRDefault="00B5351E" w:rsidP="00B5351E">
            <w:pPr>
              <w:pStyle w:val="ListParagraph"/>
              <w:ind w:left="1140"/>
              <w:rPr>
                <w:rFonts w:cs="Arial"/>
              </w:rPr>
            </w:pPr>
          </w:p>
          <w:p w:rsidR="004638E2" w:rsidRPr="001B761F" w:rsidRDefault="007037C6" w:rsidP="00B5351E">
            <w:pPr>
              <w:numPr>
                <w:ilvl w:val="1"/>
                <w:numId w:val="7"/>
              </w:numPr>
              <w:tabs>
                <w:tab w:val="clear" w:pos="1440"/>
              </w:tabs>
              <w:ind w:left="357" w:hanging="357"/>
              <w:rPr>
                <w:rFonts w:cs="Arial"/>
                <w:b/>
              </w:rPr>
            </w:pPr>
            <w:r w:rsidRPr="001B761F">
              <w:rPr>
                <w:rFonts w:cs="Arial"/>
              </w:rPr>
              <w:t xml:space="preserve">The Special Control Area states that for the purpose of determining plot ratio area </w:t>
            </w:r>
            <w:r w:rsidR="00745605" w:rsidRPr="001B761F">
              <w:rPr>
                <w:rFonts w:cs="Arial"/>
              </w:rPr>
              <w:t xml:space="preserve">and the maximum car parking allowance the area </w:t>
            </w:r>
            <w:r w:rsidRPr="001B761F">
              <w:rPr>
                <w:rFonts w:cs="Arial"/>
              </w:rPr>
              <w:t>will be treated as one site.</w:t>
            </w:r>
          </w:p>
          <w:p w:rsidR="00B5351E" w:rsidRPr="001B761F" w:rsidRDefault="00B5351E" w:rsidP="00B5351E">
            <w:pPr>
              <w:ind w:left="357"/>
              <w:rPr>
                <w:rFonts w:cs="Arial"/>
                <w:b/>
              </w:rPr>
            </w:pPr>
          </w:p>
        </w:tc>
        <w:tc>
          <w:tcPr>
            <w:tcW w:w="12332" w:type="dxa"/>
          </w:tcPr>
          <w:p w:rsidR="004638E2" w:rsidRPr="001B761F" w:rsidRDefault="004638E2" w:rsidP="00450042">
            <w:pPr>
              <w:pStyle w:val="Default"/>
              <w:rPr>
                <w:rFonts w:asciiTheme="minorHAnsi" w:hAnsiTheme="minorHAnsi"/>
                <w:b/>
                <w:sz w:val="22"/>
                <w:szCs w:val="22"/>
              </w:rPr>
            </w:pPr>
            <w:r w:rsidRPr="001B761F">
              <w:rPr>
                <w:rFonts w:asciiTheme="minorHAnsi" w:hAnsiTheme="minorHAnsi"/>
                <w:b/>
                <w:sz w:val="22"/>
                <w:szCs w:val="22"/>
              </w:rPr>
              <w:lastRenderedPageBreak/>
              <w:t>SCHEME TEXT</w:t>
            </w:r>
          </w:p>
          <w:p w:rsidR="004638E2" w:rsidRPr="001B761F" w:rsidRDefault="004638E2" w:rsidP="006B224B">
            <w:pPr>
              <w:pStyle w:val="ListParagraph"/>
              <w:numPr>
                <w:ilvl w:val="0"/>
                <w:numId w:val="15"/>
              </w:numPr>
              <w:autoSpaceDE w:val="0"/>
              <w:autoSpaceDN w:val="0"/>
              <w:adjustRightInd w:val="0"/>
              <w:jc w:val="both"/>
            </w:pPr>
            <w:r w:rsidRPr="001B761F">
              <w:t xml:space="preserve">Part 5 - after clause 57A (1) (k) insert clause 1(l). </w:t>
            </w:r>
          </w:p>
          <w:p w:rsidR="004638E2" w:rsidRPr="001B761F" w:rsidRDefault="004638E2" w:rsidP="00450042">
            <w:pPr>
              <w:rPr>
                <w:rFonts w:cs="Arial"/>
                <w:b/>
              </w:rPr>
            </w:pPr>
          </w:p>
          <w:p w:rsidR="004638E2" w:rsidRPr="001B761F" w:rsidRDefault="004638E2" w:rsidP="00450042">
            <w:pPr>
              <w:rPr>
                <w:rFonts w:cs="Arial"/>
                <w:b/>
              </w:rPr>
            </w:pPr>
            <w:r w:rsidRPr="001B761F">
              <w:rPr>
                <w:rFonts w:cs="Arial"/>
                <w:b/>
              </w:rPr>
              <w:t>SCHEDULE</w:t>
            </w:r>
          </w:p>
          <w:p w:rsidR="004638E2" w:rsidRPr="001B761F" w:rsidRDefault="004638E2" w:rsidP="006B224B">
            <w:pPr>
              <w:pStyle w:val="ListParagraph"/>
              <w:numPr>
                <w:ilvl w:val="0"/>
                <w:numId w:val="15"/>
              </w:numPr>
              <w:autoSpaceDE w:val="0"/>
              <w:autoSpaceDN w:val="0"/>
              <w:adjustRightInd w:val="0"/>
              <w:jc w:val="both"/>
              <w:rPr>
                <w:rFonts w:cs="Arial"/>
              </w:rPr>
            </w:pPr>
            <w:r w:rsidRPr="001B761F">
              <w:rPr>
                <w:rFonts w:cs="Arial"/>
              </w:rPr>
              <w:t xml:space="preserve">Schedule 9 - inserting Special Control Area 12 "298-316 Murray Street". </w:t>
            </w:r>
          </w:p>
          <w:p w:rsidR="007037C6" w:rsidRPr="001B761F" w:rsidRDefault="007037C6" w:rsidP="00191DF2">
            <w:pPr>
              <w:autoSpaceDE w:val="0"/>
              <w:autoSpaceDN w:val="0"/>
              <w:adjustRightInd w:val="0"/>
              <w:rPr>
                <w:rFonts w:cs="Arial"/>
              </w:rPr>
            </w:pPr>
          </w:p>
          <w:p w:rsidR="007037C6" w:rsidRPr="001B761F" w:rsidRDefault="007037C6" w:rsidP="007037C6">
            <w:pPr>
              <w:pStyle w:val="Default"/>
              <w:rPr>
                <w:rFonts w:asciiTheme="minorHAnsi" w:hAnsiTheme="minorHAnsi"/>
                <w:b/>
                <w:sz w:val="22"/>
                <w:szCs w:val="22"/>
              </w:rPr>
            </w:pPr>
            <w:r w:rsidRPr="001B761F">
              <w:rPr>
                <w:rFonts w:asciiTheme="minorHAnsi" w:hAnsiTheme="minorHAnsi"/>
                <w:b/>
                <w:sz w:val="22"/>
                <w:szCs w:val="22"/>
              </w:rPr>
              <w:t>MAPS</w:t>
            </w:r>
          </w:p>
          <w:p w:rsidR="007037C6" w:rsidRPr="001B761F" w:rsidRDefault="007037C6" w:rsidP="006B224B">
            <w:pPr>
              <w:pStyle w:val="ListParagraph"/>
              <w:numPr>
                <w:ilvl w:val="0"/>
                <w:numId w:val="15"/>
              </w:numPr>
              <w:autoSpaceDE w:val="0"/>
              <w:autoSpaceDN w:val="0"/>
              <w:adjustRightInd w:val="0"/>
              <w:jc w:val="both"/>
            </w:pPr>
            <w:r w:rsidRPr="001B761F">
              <w:t>Amending the Scheme Map and Precinct Plan accordingly.</w:t>
            </w:r>
          </w:p>
          <w:p w:rsidR="004638E2" w:rsidRPr="001B761F" w:rsidRDefault="004638E2" w:rsidP="007037C6">
            <w:pPr>
              <w:autoSpaceDE w:val="0"/>
              <w:autoSpaceDN w:val="0"/>
              <w:adjustRightInd w:val="0"/>
              <w:rPr>
                <w:rFonts w:cs="Arial"/>
              </w:rPr>
            </w:pPr>
          </w:p>
        </w:tc>
      </w:tr>
      <w:tr w:rsidR="004638E2" w:rsidRPr="003E21D7" w:rsidTr="00F27AF6">
        <w:trPr>
          <w:trHeight w:val="88"/>
        </w:trPr>
        <w:tc>
          <w:tcPr>
            <w:tcW w:w="993" w:type="dxa"/>
            <w:shd w:val="clear" w:color="auto" w:fill="00B0F0"/>
          </w:tcPr>
          <w:p w:rsidR="004638E2" w:rsidRPr="001B761F" w:rsidRDefault="004638E2" w:rsidP="00450042">
            <w:pPr>
              <w:rPr>
                <w:rFonts w:cs="Arial"/>
                <w:b/>
                <w:color w:val="FFFFFF" w:themeColor="background1"/>
              </w:rPr>
            </w:pPr>
            <w:r w:rsidRPr="001B761F">
              <w:rPr>
                <w:rFonts w:cs="Arial"/>
                <w:b/>
                <w:color w:val="FFFFFF" w:themeColor="background1"/>
              </w:rPr>
              <w:lastRenderedPageBreak/>
              <w:t>18</w:t>
            </w:r>
          </w:p>
        </w:tc>
        <w:tc>
          <w:tcPr>
            <w:tcW w:w="1701" w:type="dxa"/>
          </w:tcPr>
          <w:p w:rsidR="004638E2" w:rsidRPr="001B761F" w:rsidRDefault="004638E2" w:rsidP="00450042">
            <w:pPr>
              <w:rPr>
                <w:rFonts w:cs="Arial"/>
              </w:rPr>
            </w:pPr>
            <w:r w:rsidRPr="001B761F">
              <w:rPr>
                <w:rFonts w:cs="Arial"/>
              </w:rPr>
              <w:t>26/10/10</w:t>
            </w:r>
          </w:p>
        </w:tc>
        <w:tc>
          <w:tcPr>
            <w:tcW w:w="6237" w:type="dxa"/>
          </w:tcPr>
          <w:p w:rsidR="004638E2" w:rsidRPr="001B761F" w:rsidRDefault="004638E2" w:rsidP="00EC5BDA">
            <w:pPr>
              <w:autoSpaceDE w:val="0"/>
              <w:autoSpaceDN w:val="0"/>
              <w:adjustRightInd w:val="0"/>
              <w:rPr>
                <w:rFonts w:cs="Arial"/>
                <w:b/>
              </w:rPr>
            </w:pPr>
            <w:r w:rsidRPr="001B761F">
              <w:rPr>
                <w:rFonts w:cs="Arial"/>
                <w:b/>
              </w:rPr>
              <w:t>Exempted Development</w:t>
            </w:r>
          </w:p>
          <w:p w:rsidR="004638E2" w:rsidRPr="001B761F" w:rsidRDefault="00420AD8" w:rsidP="00416EC1">
            <w:pPr>
              <w:numPr>
                <w:ilvl w:val="0"/>
                <w:numId w:val="6"/>
              </w:numPr>
              <w:tabs>
                <w:tab w:val="clear" w:pos="2496"/>
              </w:tabs>
              <w:autoSpaceDE w:val="0"/>
              <w:autoSpaceDN w:val="0"/>
              <w:adjustRightInd w:val="0"/>
              <w:ind w:left="459" w:hanging="425"/>
              <w:rPr>
                <w:rFonts w:cs="Arial"/>
              </w:rPr>
            </w:pPr>
            <w:r w:rsidRPr="001B761F">
              <w:rPr>
                <w:rFonts w:cs="Arial"/>
              </w:rPr>
              <w:t>Removed</w:t>
            </w:r>
            <w:r w:rsidR="004638E2" w:rsidRPr="001B761F">
              <w:rPr>
                <w:rFonts w:cs="Arial"/>
              </w:rPr>
              <w:t xml:space="preserve"> the incorrect and out dated reference to the Signs Local Law in Schedule 8 of the Scheme;</w:t>
            </w:r>
          </w:p>
          <w:p w:rsidR="00416EC1" w:rsidRPr="001B761F" w:rsidRDefault="00416EC1" w:rsidP="00416EC1">
            <w:pPr>
              <w:autoSpaceDE w:val="0"/>
              <w:autoSpaceDN w:val="0"/>
              <w:adjustRightInd w:val="0"/>
              <w:ind w:left="459"/>
              <w:rPr>
                <w:rFonts w:cs="Arial"/>
              </w:rPr>
            </w:pPr>
          </w:p>
          <w:p w:rsidR="004638E2" w:rsidRPr="001B761F" w:rsidRDefault="00420AD8" w:rsidP="00416EC1">
            <w:pPr>
              <w:numPr>
                <w:ilvl w:val="0"/>
                <w:numId w:val="6"/>
              </w:numPr>
              <w:tabs>
                <w:tab w:val="clear" w:pos="2496"/>
              </w:tabs>
              <w:autoSpaceDE w:val="0"/>
              <w:autoSpaceDN w:val="0"/>
              <w:adjustRightInd w:val="0"/>
              <w:ind w:left="459" w:hanging="425"/>
              <w:rPr>
                <w:rFonts w:cs="Arial"/>
              </w:rPr>
            </w:pPr>
            <w:r w:rsidRPr="001B761F">
              <w:rPr>
                <w:rFonts w:cs="Arial"/>
              </w:rPr>
              <w:t>Improved and added</w:t>
            </w:r>
            <w:r w:rsidR="004638E2" w:rsidRPr="001B761F">
              <w:rPr>
                <w:rFonts w:cs="Arial"/>
              </w:rPr>
              <w:t xml:space="preserve"> to the exemptions from the requirement to obtain planning approval; and</w:t>
            </w:r>
          </w:p>
          <w:p w:rsidR="00416EC1" w:rsidRPr="001B761F" w:rsidRDefault="00416EC1" w:rsidP="00416EC1">
            <w:pPr>
              <w:autoSpaceDE w:val="0"/>
              <w:autoSpaceDN w:val="0"/>
              <w:adjustRightInd w:val="0"/>
              <w:ind w:left="459"/>
              <w:rPr>
                <w:rFonts w:cs="Arial"/>
              </w:rPr>
            </w:pPr>
          </w:p>
          <w:p w:rsidR="004638E2" w:rsidRPr="001B761F" w:rsidRDefault="00420AD8" w:rsidP="00416EC1">
            <w:pPr>
              <w:numPr>
                <w:ilvl w:val="0"/>
                <w:numId w:val="6"/>
              </w:numPr>
              <w:tabs>
                <w:tab w:val="clear" w:pos="2496"/>
              </w:tabs>
              <w:autoSpaceDE w:val="0"/>
              <w:autoSpaceDN w:val="0"/>
              <w:adjustRightInd w:val="0"/>
              <w:ind w:left="459" w:hanging="425"/>
              <w:rPr>
                <w:rFonts w:cs="Arial"/>
              </w:rPr>
            </w:pPr>
            <w:r w:rsidRPr="001B761F">
              <w:rPr>
                <w:rFonts w:cs="Arial"/>
              </w:rPr>
              <w:t>Provided</w:t>
            </w:r>
            <w:r w:rsidR="004638E2" w:rsidRPr="001B761F">
              <w:rPr>
                <w:rFonts w:cs="Arial"/>
              </w:rPr>
              <w:t xml:space="preserve"> a more comprehensive approach to specifying exemptions listed by the Scheme. </w:t>
            </w:r>
          </w:p>
          <w:p w:rsidR="004638E2" w:rsidRPr="001B761F" w:rsidRDefault="004638E2" w:rsidP="00450042">
            <w:pPr>
              <w:rPr>
                <w:rFonts w:cs="Arial"/>
              </w:rPr>
            </w:pPr>
          </w:p>
        </w:tc>
        <w:tc>
          <w:tcPr>
            <w:tcW w:w="12332" w:type="dxa"/>
          </w:tcPr>
          <w:p w:rsidR="004638E2" w:rsidRPr="001B761F" w:rsidRDefault="004638E2" w:rsidP="00450042">
            <w:pPr>
              <w:pStyle w:val="Default"/>
              <w:rPr>
                <w:rFonts w:asciiTheme="minorHAnsi" w:hAnsiTheme="minorHAnsi"/>
                <w:b/>
                <w:sz w:val="22"/>
                <w:szCs w:val="22"/>
              </w:rPr>
            </w:pPr>
            <w:r w:rsidRPr="001B761F">
              <w:rPr>
                <w:rFonts w:asciiTheme="minorHAnsi" w:hAnsiTheme="minorHAnsi"/>
                <w:b/>
                <w:sz w:val="22"/>
                <w:szCs w:val="22"/>
              </w:rPr>
              <w:t>SCHEME TEXT</w:t>
            </w:r>
          </w:p>
          <w:p w:rsidR="004638E2" w:rsidRPr="001B761F" w:rsidRDefault="00420AD8" w:rsidP="006B224B">
            <w:pPr>
              <w:pStyle w:val="ListParagraph"/>
              <w:numPr>
                <w:ilvl w:val="0"/>
                <w:numId w:val="15"/>
              </w:numPr>
              <w:autoSpaceDE w:val="0"/>
              <w:autoSpaceDN w:val="0"/>
              <w:adjustRightInd w:val="0"/>
              <w:jc w:val="both"/>
            </w:pPr>
            <w:r w:rsidRPr="001B761F">
              <w:t>Renumber</w:t>
            </w:r>
            <w:r w:rsidR="004638E2" w:rsidRPr="001B761F">
              <w:t xml:space="preserve"> clauses 37(a), 37(b), 37(c) to clauses 37(1</w:t>
            </w:r>
            <w:r w:rsidR="00E924E6" w:rsidRPr="001B761F">
              <w:t>) (</w:t>
            </w:r>
            <w:r w:rsidR="004638E2" w:rsidRPr="001B761F">
              <w:t>a), 37(1</w:t>
            </w:r>
            <w:r w:rsidR="00E924E6" w:rsidRPr="001B761F">
              <w:t>) (</w:t>
            </w:r>
            <w:r w:rsidR="004638E2" w:rsidRPr="001B761F">
              <w:t>b), 37(1</w:t>
            </w:r>
            <w:r w:rsidR="00E924E6" w:rsidRPr="001B761F">
              <w:t>) (</w:t>
            </w:r>
            <w:r w:rsidR="004638E2" w:rsidRPr="001B761F">
              <w:t xml:space="preserve">c) respectively. </w:t>
            </w:r>
          </w:p>
          <w:p w:rsidR="004638E2" w:rsidRPr="001B761F" w:rsidRDefault="00420AD8" w:rsidP="006B224B">
            <w:pPr>
              <w:pStyle w:val="ListParagraph"/>
              <w:numPr>
                <w:ilvl w:val="0"/>
                <w:numId w:val="15"/>
              </w:numPr>
              <w:autoSpaceDE w:val="0"/>
              <w:autoSpaceDN w:val="0"/>
              <w:adjustRightInd w:val="0"/>
              <w:jc w:val="both"/>
            </w:pPr>
            <w:r w:rsidRPr="001B761F">
              <w:t>Delete</w:t>
            </w:r>
            <w:r w:rsidR="00416EC1" w:rsidRPr="001B761F">
              <w:t xml:space="preserve"> clause 37(d). </w:t>
            </w:r>
          </w:p>
          <w:p w:rsidR="004638E2" w:rsidRPr="001B761F" w:rsidRDefault="00420AD8" w:rsidP="006B224B">
            <w:pPr>
              <w:pStyle w:val="ListParagraph"/>
              <w:numPr>
                <w:ilvl w:val="0"/>
                <w:numId w:val="15"/>
              </w:numPr>
              <w:autoSpaceDE w:val="0"/>
              <w:autoSpaceDN w:val="0"/>
              <w:adjustRightInd w:val="0"/>
              <w:jc w:val="both"/>
            </w:pPr>
            <w:r w:rsidRPr="001B761F">
              <w:t>Insert</w:t>
            </w:r>
            <w:r w:rsidR="00416EC1" w:rsidRPr="001B761F">
              <w:t xml:space="preserve"> new clause 37(1</w:t>
            </w:r>
            <w:r w:rsidR="00E924E6" w:rsidRPr="001B761F">
              <w:t>) (</w:t>
            </w:r>
            <w:r w:rsidR="00416EC1" w:rsidRPr="001B761F">
              <w:t xml:space="preserve">d). </w:t>
            </w:r>
          </w:p>
          <w:p w:rsidR="004638E2" w:rsidRPr="001B761F" w:rsidRDefault="00420AD8" w:rsidP="006B224B">
            <w:pPr>
              <w:pStyle w:val="ListParagraph"/>
              <w:numPr>
                <w:ilvl w:val="0"/>
                <w:numId w:val="15"/>
              </w:numPr>
              <w:autoSpaceDE w:val="0"/>
              <w:autoSpaceDN w:val="0"/>
              <w:adjustRightInd w:val="0"/>
              <w:jc w:val="both"/>
            </w:pPr>
            <w:r w:rsidRPr="001B761F">
              <w:t xml:space="preserve">Insert </w:t>
            </w:r>
            <w:r w:rsidR="004638E2" w:rsidRPr="001B761F">
              <w:t xml:space="preserve">new clause 37(2). </w:t>
            </w:r>
          </w:p>
          <w:p w:rsidR="004638E2" w:rsidRPr="001B761F" w:rsidRDefault="004638E2" w:rsidP="00450042">
            <w:pPr>
              <w:rPr>
                <w:rFonts w:cs="Arial"/>
                <w:b/>
              </w:rPr>
            </w:pPr>
          </w:p>
          <w:p w:rsidR="004638E2" w:rsidRPr="001B761F" w:rsidRDefault="004638E2" w:rsidP="00450042">
            <w:pPr>
              <w:rPr>
                <w:rFonts w:cs="Arial"/>
                <w:b/>
              </w:rPr>
            </w:pPr>
            <w:r w:rsidRPr="001B761F">
              <w:rPr>
                <w:rFonts w:cs="Arial"/>
                <w:b/>
              </w:rPr>
              <w:t>SCHEDULE</w:t>
            </w:r>
          </w:p>
          <w:p w:rsidR="004638E2" w:rsidRPr="001B761F" w:rsidRDefault="00420AD8" w:rsidP="006B224B">
            <w:pPr>
              <w:pStyle w:val="ListParagraph"/>
              <w:numPr>
                <w:ilvl w:val="0"/>
                <w:numId w:val="15"/>
              </w:numPr>
              <w:autoSpaceDE w:val="0"/>
              <w:autoSpaceDN w:val="0"/>
              <w:adjustRightInd w:val="0"/>
              <w:jc w:val="both"/>
              <w:rPr>
                <w:rFonts w:cs="Arial"/>
              </w:rPr>
            </w:pPr>
            <w:r w:rsidRPr="001B761F">
              <w:rPr>
                <w:rFonts w:cs="Arial"/>
              </w:rPr>
              <w:t>Delete</w:t>
            </w:r>
            <w:r w:rsidR="004638E2" w:rsidRPr="001B761F">
              <w:rPr>
                <w:rFonts w:cs="Arial"/>
              </w:rPr>
              <w:t xml:space="preserve"> “A sign that complies with the By-law relating to signs (Local Law No. 40)” from Schedule 8.</w:t>
            </w:r>
          </w:p>
          <w:p w:rsidR="004638E2" w:rsidRPr="001B761F" w:rsidRDefault="004638E2" w:rsidP="00450042">
            <w:pPr>
              <w:rPr>
                <w:rFonts w:cs="Arial"/>
              </w:rPr>
            </w:pPr>
          </w:p>
          <w:p w:rsidR="004638E2" w:rsidRPr="001B761F" w:rsidRDefault="00420AD8" w:rsidP="006B224B">
            <w:pPr>
              <w:pStyle w:val="ListParagraph"/>
              <w:numPr>
                <w:ilvl w:val="0"/>
                <w:numId w:val="15"/>
              </w:numPr>
              <w:autoSpaceDE w:val="0"/>
              <w:autoSpaceDN w:val="0"/>
              <w:adjustRightInd w:val="0"/>
              <w:jc w:val="both"/>
            </w:pPr>
            <w:r w:rsidRPr="001B761F">
              <w:t>Insert</w:t>
            </w:r>
            <w:r w:rsidR="004638E2" w:rsidRPr="001B761F">
              <w:t xml:space="preserve"> new content into Schedule 8. </w:t>
            </w:r>
          </w:p>
          <w:p w:rsidR="00416EC1" w:rsidRPr="001B761F" w:rsidRDefault="00416EC1" w:rsidP="00450042">
            <w:pPr>
              <w:pStyle w:val="Default"/>
              <w:rPr>
                <w:rFonts w:asciiTheme="minorHAnsi" w:hAnsiTheme="minorHAnsi"/>
                <w:sz w:val="22"/>
                <w:szCs w:val="22"/>
              </w:rPr>
            </w:pPr>
          </w:p>
        </w:tc>
      </w:tr>
      <w:tr w:rsidR="004638E2" w:rsidRPr="003E21D7" w:rsidTr="00F27AF6">
        <w:trPr>
          <w:trHeight w:val="88"/>
        </w:trPr>
        <w:tc>
          <w:tcPr>
            <w:tcW w:w="993" w:type="dxa"/>
            <w:shd w:val="clear" w:color="auto" w:fill="00B0F0"/>
          </w:tcPr>
          <w:p w:rsidR="004638E2" w:rsidRPr="001B761F" w:rsidRDefault="004638E2" w:rsidP="00450042">
            <w:pPr>
              <w:rPr>
                <w:rFonts w:cs="Arial"/>
                <w:b/>
                <w:color w:val="FFFFFF" w:themeColor="background1"/>
              </w:rPr>
            </w:pPr>
            <w:r w:rsidRPr="001B761F">
              <w:rPr>
                <w:rFonts w:cs="Arial"/>
                <w:b/>
                <w:color w:val="FFFFFF" w:themeColor="background1"/>
              </w:rPr>
              <w:t>19</w:t>
            </w:r>
          </w:p>
        </w:tc>
        <w:tc>
          <w:tcPr>
            <w:tcW w:w="1701" w:type="dxa"/>
          </w:tcPr>
          <w:p w:rsidR="004638E2" w:rsidRPr="001B761F" w:rsidRDefault="004638E2" w:rsidP="00450042">
            <w:pPr>
              <w:rPr>
                <w:rFonts w:cs="Arial"/>
              </w:rPr>
            </w:pPr>
            <w:r w:rsidRPr="001B761F">
              <w:rPr>
                <w:rFonts w:cs="Arial"/>
              </w:rPr>
              <w:t>16/03/10</w:t>
            </w:r>
          </w:p>
        </w:tc>
        <w:tc>
          <w:tcPr>
            <w:tcW w:w="6237" w:type="dxa"/>
          </w:tcPr>
          <w:p w:rsidR="004638E2" w:rsidRPr="001B761F" w:rsidRDefault="003C43AD" w:rsidP="00AC1668">
            <w:pPr>
              <w:rPr>
                <w:rFonts w:cs="Arial"/>
                <w:b/>
              </w:rPr>
            </w:pPr>
            <w:r w:rsidRPr="001B761F">
              <w:rPr>
                <w:rFonts w:cs="Arial"/>
                <w:b/>
              </w:rPr>
              <w:t xml:space="preserve">Special Control Area - 347 Hay Street </w:t>
            </w:r>
          </w:p>
          <w:p w:rsidR="003C43AD" w:rsidRPr="001B761F" w:rsidRDefault="00416EC1" w:rsidP="00CC75FE">
            <w:pPr>
              <w:autoSpaceDE w:val="0"/>
              <w:autoSpaceDN w:val="0"/>
              <w:adjustRightInd w:val="0"/>
              <w:rPr>
                <w:rFonts w:cs="Arial"/>
              </w:rPr>
            </w:pPr>
            <w:r w:rsidRPr="001B761F">
              <w:rPr>
                <w:rFonts w:cs="Arial"/>
              </w:rPr>
              <w:t>Creation of</w:t>
            </w:r>
            <w:r w:rsidR="003C43AD" w:rsidRPr="001B761F">
              <w:rPr>
                <w:rFonts w:cs="Arial"/>
              </w:rPr>
              <w:t xml:space="preserve"> a Special Control Area covering 347 Hay Street. </w:t>
            </w:r>
          </w:p>
          <w:p w:rsidR="00D31E83" w:rsidRPr="001B761F" w:rsidRDefault="00D31E83" w:rsidP="00416EC1">
            <w:pPr>
              <w:autoSpaceDE w:val="0"/>
              <w:autoSpaceDN w:val="0"/>
              <w:adjustRightInd w:val="0"/>
              <w:ind w:left="459" w:hanging="533"/>
              <w:rPr>
                <w:rFonts w:cs="Arial"/>
              </w:rPr>
            </w:pPr>
          </w:p>
          <w:p w:rsidR="004638E2" w:rsidRPr="001B761F" w:rsidRDefault="00802C30" w:rsidP="004C29A5">
            <w:pPr>
              <w:numPr>
                <w:ilvl w:val="0"/>
                <w:numId w:val="6"/>
              </w:numPr>
              <w:tabs>
                <w:tab w:val="clear" w:pos="2496"/>
              </w:tabs>
              <w:autoSpaceDE w:val="0"/>
              <w:autoSpaceDN w:val="0"/>
              <w:adjustRightInd w:val="0"/>
              <w:ind w:left="459" w:hanging="425"/>
              <w:rPr>
                <w:rFonts w:cs="Arial"/>
              </w:rPr>
            </w:pPr>
            <w:r w:rsidRPr="001B761F">
              <w:rPr>
                <w:rFonts w:cs="Arial"/>
              </w:rPr>
              <w:t>The Special Control Area requires development over this land to be undertaken in a coordinated manner, and states that for the purpose of determining plot ratio and maximum car parking allowance the area will be treated as one site.</w:t>
            </w:r>
          </w:p>
        </w:tc>
        <w:tc>
          <w:tcPr>
            <w:tcW w:w="12332" w:type="dxa"/>
          </w:tcPr>
          <w:p w:rsidR="004638E2" w:rsidRPr="001B761F" w:rsidRDefault="004638E2" w:rsidP="00450042">
            <w:pPr>
              <w:pStyle w:val="Default"/>
              <w:rPr>
                <w:rFonts w:asciiTheme="minorHAnsi" w:hAnsiTheme="minorHAnsi"/>
                <w:b/>
                <w:sz w:val="22"/>
                <w:szCs w:val="22"/>
              </w:rPr>
            </w:pPr>
            <w:r w:rsidRPr="001B761F">
              <w:rPr>
                <w:rFonts w:asciiTheme="minorHAnsi" w:hAnsiTheme="minorHAnsi"/>
                <w:b/>
                <w:sz w:val="22"/>
                <w:szCs w:val="22"/>
              </w:rPr>
              <w:t>SCHEME TEXT</w:t>
            </w:r>
          </w:p>
          <w:p w:rsidR="004638E2" w:rsidRPr="001B761F" w:rsidRDefault="004638E2" w:rsidP="006B224B">
            <w:pPr>
              <w:pStyle w:val="ListParagraph"/>
              <w:numPr>
                <w:ilvl w:val="0"/>
                <w:numId w:val="15"/>
              </w:numPr>
              <w:autoSpaceDE w:val="0"/>
              <w:autoSpaceDN w:val="0"/>
              <w:adjustRightInd w:val="0"/>
              <w:jc w:val="both"/>
            </w:pPr>
            <w:r w:rsidRPr="001B761F">
              <w:t xml:space="preserve">Inserted Clause 57A (1) (l) (m). </w:t>
            </w:r>
          </w:p>
          <w:p w:rsidR="004638E2" w:rsidRPr="001B761F" w:rsidRDefault="004638E2" w:rsidP="006B224B">
            <w:pPr>
              <w:pStyle w:val="ListParagraph"/>
              <w:numPr>
                <w:ilvl w:val="0"/>
                <w:numId w:val="15"/>
              </w:numPr>
              <w:autoSpaceDE w:val="0"/>
              <w:autoSpaceDN w:val="0"/>
              <w:adjustRightInd w:val="0"/>
              <w:jc w:val="both"/>
              <w:rPr>
                <w:rFonts w:cs="Arial"/>
              </w:rPr>
            </w:pPr>
            <w:r w:rsidRPr="001B761F">
              <w:rPr>
                <w:rFonts w:cs="Arial"/>
              </w:rPr>
              <w:t xml:space="preserve">Inserted addition Clause – Clause 13.0 in reference to 339 – 341, and 347 Hay Street Special Control Area. </w:t>
            </w:r>
          </w:p>
          <w:p w:rsidR="004638E2" w:rsidRPr="001B761F" w:rsidRDefault="004638E2" w:rsidP="00F54078">
            <w:pPr>
              <w:rPr>
                <w:rFonts w:cs="Arial"/>
                <w:b/>
              </w:rPr>
            </w:pPr>
          </w:p>
          <w:p w:rsidR="004638E2" w:rsidRPr="001B761F" w:rsidRDefault="004638E2" w:rsidP="00F54078">
            <w:pPr>
              <w:rPr>
                <w:rFonts w:cs="Arial"/>
                <w:b/>
              </w:rPr>
            </w:pPr>
            <w:r w:rsidRPr="001B761F">
              <w:rPr>
                <w:rFonts w:cs="Arial"/>
                <w:b/>
              </w:rPr>
              <w:t>SCHEDULE</w:t>
            </w:r>
          </w:p>
          <w:p w:rsidR="004638E2" w:rsidRPr="001B761F" w:rsidRDefault="004638E2" w:rsidP="006B224B">
            <w:pPr>
              <w:pStyle w:val="ListParagraph"/>
              <w:numPr>
                <w:ilvl w:val="0"/>
                <w:numId w:val="15"/>
              </w:numPr>
              <w:autoSpaceDE w:val="0"/>
              <w:autoSpaceDN w:val="0"/>
              <w:adjustRightInd w:val="0"/>
              <w:jc w:val="both"/>
            </w:pPr>
            <w:r w:rsidRPr="001B761F">
              <w:t xml:space="preserve">Schedule 9 - inserting Special Control Area 12 "339 – 341, and 347 Hay Street ". </w:t>
            </w:r>
          </w:p>
          <w:p w:rsidR="004638E2" w:rsidRPr="001B761F" w:rsidRDefault="004638E2" w:rsidP="006B224B">
            <w:pPr>
              <w:pStyle w:val="ListParagraph"/>
              <w:numPr>
                <w:ilvl w:val="0"/>
                <w:numId w:val="15"/>
              </w:numPr>
              <w:autoSpaceDE w:val="0"/>
              <w:autoSpaceDN w:val="0"/>
              <w:adjustRightInd w:val="0"/>
              <w:jc w:val="both"/>
            </w:pPr>
            <w:r w:rsidRPr="001B761F">
              <w:t xml:space="preserve">Insert Figure (13)—339-341 and 347 Hay Street Special Control Area </w:t>
            </w:r>
          </w:p>
          <w:p w:rsidR="00243F38" w:rsidRPr="001B761F" w:rsidRDefault="00243F38" w:rsidP="00243F38">
            <w:pPr>
              <w:autoSpaceDE w:val="0"/>
              <w:autoSpaceDN w:val="0"/>
              <w:adjustRightInd w:val="0"/>
              <w:rPr>
                <w:rFonts w:cs="Arial"/>
              </w:rPr>
            </w:pPr>
          </w:p>
          <w:p w:rsidR="00243F38" w:rsidRPr="001B761F" w:rsidRDefault="00243F38" w:rsidP="00243F38">
            <w:pPr>
              <w:autoSpaceDE w:val="0"/>
              <w:autoSpaceDN w:val="0"/>
              <w:adjustRightInd w:val="0"/>
              <w:rPr>
                <w:rFonts w:cs="Arial"/>
                <w:b/>
              </w:rPr>
            </w:pPr>
            <w:r w:rsidRPr="001B761F">
              <w:rPr>
                <w:rFonts w:cs="Arial"/>
                <w:b/>
              </w:rPr>
              <w:t>MAPS</w:t>
            </w:r>
          </w:p>
          <w:p w:rsidR="00BA5DAE" w:rsidRPr="001B761F" w:rsidRDefault="00BA5DAE" w:rsidP="00E21C57">
            <w:pPr>
              <w:pStyle w:val="ListParagraph"/>
              <w:numPr>
                <w:ilvl w:val="0"/>
                <w:numId w:val="15"/>
              </w:numPr>
              <w:autoSpaceDE w:val="0"/>
              <w:autoSpaceDN w:val="0"/>
              <w:adjustRightInd w:val="0"/>
              <w:jc w:val="both"/>
            </w:pPr>
            <w:r w:rsidRPr="001B761F">
              <w:t>Amending the Scheme Map and Precinct Plan accordingly.</w:t>
            </w:r>
          </w:p>
          <w:p w:rsidR="00243F38" w:rsidRPr="001B761F" w:rsidRDefault="00243F38" w:rsidP="00BA5DAE">
            <w:pPr>
              <w:autoSpaceDE w:val="0"/>
              <w:autoSpaceDN w:val="0"/>
              <w:adjustRightInd w:val="0"/>
              <w:rPr>
                <w:rFonts w:cs="Arial"/>
              </w:rPr>
            </w:pPr>
          </w:p>
        </w:tc>
      </w:tr>
      <w:tr w:rsidR="004638E2" w:rsidRPr="003E21D7" w:rsidTr="00F27AF6">
        <w:trPr>
          <w:trHeight w:val="91"/>
        </w:trPr>
        <w:tc>
          <w:tcPr>
            <w:tcW w:w="993" w:type="dxa"/>
            <w:shd w:val="clear" w:color="auto" w:fill="00B0F0"/>
          </w:tcPr>
          <w:p w:rsidR="004638E2" w:rsidRPr="001B761F" w:rsidRDefault="004638E2" w:rsidP="00450042">
            <w:pPr>
              <w:rPr>
                <w:rFonts w:cs="Arial"/>
                <w:b/>
                <w:color w:val="FFFFFF" w:themeColor="background1"/>
              </w:rPr>
            </w:pPr>
            <w:r w:rsidRPr="001B761F">
              <w:rPr>
                <w:rFonts w:cs="Arial"/>
                <w:b/>
                <w:color w:val="FFFFFF" w:themeColor="background1"/>
              </w:rPr>
              <w:t>20</w:t>
            </w:r>
          </w:p>
        </w:tc>
        <w:tc>
          <w:tcPr>
            <w:tcW w:w="1701" w:type="dxa"/>
          </w:tcPr>
          <w:p w:rsidR="004638E2" w:rsidRPr="001B761F" w:rsidRDefault="004638E2" w:rsidP="00450042">
            <w:pPr>
              <w:rPr>
                <w:rFonts w:cs="Arial"/>
              </w:rPr>
            </w:pPr>
            <w:r w:rsidRPr="001B761F">
              <w:rPr>
                <w:rFonts w:cs="Arial"/>
              </w:rPr>
              <w:t>06/08/10</w:t>
            </w:r>
          </w:p>
        </w:tc>
        <w:tc>
          <w:tcPr>
            <w:tcW w:w="6237" w:type="dxa"/>
          </w:tcPr>
          <w:p w:rsidR="004638E2" w:rsidRPr="001B761F" w:rsidRDefault="00D31E83" w:rsidP="00D87B79">
            <w:pPr>
              <w:rPr>
                <w:rFonts w:cs="Arial"/>
                <w:b/>
              </w:rPr>
            </w:pPr>
            <w:r w:rsidRPr="001B761F">
              <w:rPr>
                <w:rFonts w:cs="Arial"/>
                <w:b/>
                <w:bCs/>
              </w:rPr>
              <w:t xml:space="preserve">Special Control Area - </w:t>
            </w:r>
            <w:r w:rsidR="004638E2" w:rsidRPr="001B761F">
              <w:rPr>
                <w:rFonts w:cs="Arial"/>
                <w:b/>
              </w:rPr>
              <w:t xml:space="preserve">187-193 Adelaide Terrace and </w:t>
            </w:r>
            <w:r w:rsidR="004638E2" w:rsidRPr="001B761F">
              <w:rPr>
                <w:rFonts w:cs="Arial"/>
                <w:b/>
                <w:bCs/>
              </w:rPr>
              <w:t xml:space="preserve">82–94 Terrace Road </w:t>
            </w:r>
            <w:r w:rsidR="00BA5DAE" w:rsidRPr="001B761F">
              <w:rPr>
                <w:rFonts w:cs="Arial"/>
                <w:b/>
                <w:bCs/>
              </w:rPr>
              <w:t xml:space="preserve"> (ABC Site)</w:t>
            </w:r>
          </w:p>
          <w:p w:rsidR="00D31E83" w:rsidRPr="001B761F" w:rsidRDefault="00135D19" w:rsidP="00CC75FE">
            <w:pPr>
              <w:autoSpaceDE w:val="0"/>
              <w:autoSpaceDN w:val="0"/>
              <w:adjustRightInd w:val="0"/>
              <w:rPr>
                <w:rFonts w:cs="Arial"/>
              </w:rPr>
            </w:pPr>
            <w:r w:rsidRPr="001B761F">
              <w:rPr>
                <w:rFonts w:cs="Arial"/>
              </w:rPr>
              <w:t>Creation of</w:t>
            </w:r>
            <w:r w:rsidR="00D31E83" w:rsidRPr="001B761F">
              <w:rPr>
                <w:rFonts w:cs="Arial"/>
              </w:rPr>
              <w:t xml:space="preserve"> a Special Control Area covering 187-193 Adelaide Terrace</w:t>
            </w:r>
            <w:r w:rsidR="00D31E83" w:rsidRPr="001B761F">
              <w:rPr>
                <w:rFonts w:cs="Arial"/>
                <w:b/>
              </w:rPr>
              <w:t xml:space="preserve"> </w:t>
            </w:r>
            <w:r w:rsidR="00D31E83" w:rsidRPr="001B761F">
              <w:rPr>
                <w:rFonts w:cs="Arial"/>
              </w:rPr>
              <w:t xml:space="preserve">and </w:t>
            </w:r>
            <w:r w:rsidR="00D31E83" w:rsidRPr="001B761F">
              <w:rPr>
                <w:rFonts w:cs="Arial"/>
                <w:bCs/>
              </w:rPr>
              <w:t>82–94 Terrace Road</w:t>
            </w:r>
            <w:r w:rsidR="00D31E83" w:rsidRPr="001B761F">
              <w:rPr>
                <w:rFonts w:cs="Arial"/>
              </w:rPr>
              <w:t>.</w:t>
            </w:r>
          </w:p>
          <w:p w:rsidR="00D31E83" w:rsidRPr="001B761F" w:rsidRDefault="00D31E83" w:rsidP="004C29A5">
            <w:pPr>
              <w:autoSpaceDE w:val="0"/>
              <w:autoSpaceDN w:val="0"/>
              <w:adjustRightInd w:val="0"/>
              <w:ind w:left="459" w:hanging="425"/>
              <w:rPr>
                <w:rFonts w:cs="Arial"/>
              </w:rPr>
            </w:pPr>
          </w:p>
          <w:p w:rsidR="00806D72" w:rsidRPr="001B761F" w:rsidRDefault="00D31E83" w:rsidP="004C29A5">
            <w:pPr>
              <w:numPr>
                <w:ilvl w:val="0"/>
                <w:numId w:val="6"/>
              </w:numPr>
              <w:tabs>
                <w:tab w:val="clear" w:pos="2496"/>
              </w:tabs>
              <w:autoSpaceDE w:val="0"/>
              <w:autoSpaceDN w:val="0"/>
              <w:adjustRightInd w:val="0"/>
              <w:ind w:left="459" w:hanging="425"/>
              <w:rPr>
                <w:rFonts w:cs="Arial"/>
              </w:rPr>
            </w:pPr>
            <w:r w:rsidRPr="001B761F">
              <w:rPr>
                <w:rFonts w:cs="Arial"/>
              </w:rPr>
              <w:t xml:space="preserve">The Special Control Area seeks </w:t>
            </w:r>
            <w:r w:rsidR="00135D19" w:rsidRPr="001B761F">
              <w:rPr>
                <w:rFonts w:cs="Arial"/>
              </w:rPr>
              <w:t>-</w:t>
            </w:r>
          </w:p>
          <w:p w:rsidR="00D31E83" w:rsidRPr="001B761F" w:rsidRDefault="00D31E83" w:rsidP="00806D72">
            <w:pPr>
              <w:pStyle w:val="ListParagraph"/>
              <w:numPr>
                <w:ilvl w:val="0"/>
                <w:numId w:val="65"/>
              </w:numPr>
              <w:autoSpaceDE w:val="0"/>
              <w:autoSpaceDN w:val="0"/>
              <w:adjustRightInd w:val="0"/>
              <w:rPr>
                <w:rFonts w:cs="Arial"/>
              </w:rPr>
            </w:pPr>
            <w:r w:rsidRPr="001B761F">
              <w:rPr>
                <w:rFonts w:cs="Arial"/>
              </w:rPr>
              <w:t>the restoration and maintenance of the building(s) of considerable heritage significance;</w:t>
            </w:r>
            <w:r w:rsidR="00135D19" w:rsidRPr="001B761F">
              <w:rPr>
                <w:rFonts w:cs="Arial"/>
              </w:rPr>
              <w:t xml:space="preserve"> and </w:t>
            </w:r>
          </w:p>
          <w:p w:rsidR="00D31E83" w:rsidRPr="001B761F" w:rsidRDefault="00D31E83" w:rsidP="00806D72">
            <w:pPr>
              <w:pStyle w:val="ListParagraph"/>
              <w:numPr>
                <w:ilvl w:val="0"/>
                <w:numId w:val="65"/>
              </w:numPr>
              <w:autoSpaceDE w:val="0"/>
              <w:autoSpaceDN w:val="0"/>
              <w:adjustRightInd w:val="0"/>
              <w:rPr>
                <w:rFonts w:cs="Arial"/>
              </w:rPr>
            </w:pPr>
            <w:r w:rsidRPr="001B761F">
              <w:rPr>
                <w:rFonts w:cs="Arial"/>
              </w:rPr>
              <w:t>the development of an appropriate built form outcome which is responsive to its context.</w:t>
            </w:r>
          </w:p>
          <w:p w:rsidR="00D31E83" w:rsidRPr="001B761F" w:rsidRDefault="00D31E83" w:rsidP="004C29A5">
            <w:pPr>
              <w:autoSpaceDE w:val="0"/>
              <w:autoSpaceDN w:val="0"/>
              <w:adjustRightInd w:val="0"/>
              <w:ind w:left="459" w:hanging="425"/>
              <w:rPr>
                <w:rFonts w:cs="Arial"/>
              </w:rPr>
            </w:pPr>
          </w:p>
          <w:p w:rsidR="00135D19" w:rsidRPr="001B761F" w:rsidRDefault="00D31E83" w:rsidP="004C29A5">
            <w:pPr>
              <w:numPr>
                <w:ilvl w:val="0"/>
                <w:numId w:val="6"/>
              </w:numPr>
              <w:tabs>
                <w:tab w:val="clear" w:pos="2496"/>
              </w:tabs>
              <w:autoSpaceDE w:val="0"/>
              <w:autoSpaceDN w:val="0"/>
              <w:adjustRightInd w:val="0"/>
              <w:ind w:left="459" w:hanging="425"/>
              <w:rPr>
                <w:rFonts w:cs="Arial"/>
              </w:rPr>
            </w:pPr>
            <w:r w:rsidRPr="001B761F">
              <w:rPr>
                <w:rFonts w:cs="Arial"/>
              </w:rPr>
              <w:t xml:space="preserve">The Special Control Area states that for the purpose of determining </w:t>
            </w:r>
            <w:r w:rsidR="00135D19" w:rsidRPr="001B761F">
              <w:rPr>
                <w:rFonts w:cs="Arial"/>
              </w:rPr>
              <w:t>–</w:t>
            </w:r>
          </w:p>
          <w:p w:rsidR="00135D19" w:rsidRPr="001B761F" w:rsidRDefault="00D31E83" w:rsidP="006F1C8A">
            <w:pPr>
              <w:pStyle w:val="ListParagraph"/>
              <w:numPr>
                <w:ilvl w:val="0"/>
                <w:numId w:val="66"/>
              </w:numPr>
              <w:autoSpaceDE w:val="0"/>
              <w:autoSpaceDN w:val="0"/>
              <w:adjustRightInd w:val="0"/>
              <w:ind w:left="743" w:hanging="284"/>
              <w:rPr>
                <w:rFonts w:cs="Arial"/>
              </w:rPr>
            </w:pPr>
            <w:r w:rsidRPr="001B761F">
              <w:rPr>
                <w:rFonts w:cs="Arial"/>
              </w:rPr>
              <w:t>plot ratio the area shall be treated as one lot and the total plot ratio f</w:t>
            </w:r>
            <w:r w:rsidR="008A4453" w:rsidRPr="001B761F">
              <w:rPr>
                <w:rFonts w:cs="Arial"/>
              </w:rPr>
              <w:t>or the site to be restricted to</w:t>
            </w:r>
            <w:r w:rsidRPr="001B761F">
              <w:rPr>
                <w:rFonts w:cs="Arial"/>
              </w:rPr>
              <w:t xml:space="preserve"> 36,540m</w:t>
            </w:r>
            <w:r w:rsidRPr="001B761F">
              <w:rPr>
                <w:rFonts w:cs="Arial"/>
                <w:vertAlign w:val="superscript"/>
              </w:rPr>
              <w:t>2</w:t>
            </w:r>
            <w:r w:rsidRPr="001B761F">
              <w:rPr>
                <w:rFonts w:cs="Arial"/>
              </w:rPr>
              <w:t xml:space="preserve"> of plot ratio floor area</w:t>
            </w:r>
            <w:r w:rsidR="00135D19" w:rsidRPr="001B761F">
              <w:rPr>
                <w:rFonts w:cs="Arial"/>
              </w:rPr>
              <w:t xml:space="preserve">; and </w:t>
            </w:r>
          </w:p>
          <w:p w:rsidR="004638E2" w:rsidRPr="001B761F" w:rsidRDefault="00BA5DAE" w:rsidP="006F1C8A">
            <w:pPr>
              <w:pStyle w:val="ListParagraph"/>
              <w:numPr>
                <w:ilvl w:val="0"/>
                <w:numId w:val="66"/>
              </w:numPr>
              <w:autoSpaceDE w:val="0"/>
              <w:autoSpaceDN w:val="0"/>
              <w:adjustRightInd w:val="0"/>
              <w:ind w:left="743" w:hanging="284"/>
              <w:rPr>
                <w:rFonts w:cs="Arial"/>
              </w:rPr>
            </w:pPr>
            <w:r w:rsidRPr="001B761F">
              <w:rPr>
                <w:rFonts w:cs="Arial"/>
              </w:rPr>
              <w:t xml:space="preserve">the </w:t>
            </w:r>
            <w:r w:rsidR="00D31E83" w:rsidRPr="001B761F">
              <w:rPr>
                <w:rFonts w:cs="Arial"/>
              </w:rPr>
              <w:t>maximum car parking allowance the area will be treated as one site.</w:t>
            </w:r>
            <w:r w:rsidR="004638E2" w:rsidRPr="001B761F">
              <w:rPr>
                <w:rFonts w:cs="Arial"/>
              </w:rPr>
              <w:t xml:space="preserve"> </w:t>
            </w:r>
          </w:p>
          <w:p w:rsidR="004638E2" w:rsidRPr="001B761F" w:rsidRDefault="004638E2" w:rsidP="00450042">
            <w:pPr>
              <w:rPr>
                <w:rFonts w:cs="Arial"/>
              </w:rPr>
            </w:pPr>
          </w:p>
        </w:tc>
        <w:tc>
          <w:tcPr>
            <w:tcW w:w="12332" w:type="dxa"/>
          </w:tcPr>
          <w:p w:rsidR="004638E2" w:rsidRPr="001B761F" w:rsidRDefault="004638E2" w:rsidP="00450042">
            <w:pPr>
              <w:pStyle w:val="Default"/>
              <w:rPr>
                <w:rFonts w:asciiTheme="minorHAnsi" w:hAnsiTheme="minorHAnsi"/>
                <w:b/>
                <w:sz w:val="22"/>
                <w:szCs w:val="22"/>
              </w:rPr>
            </w:pPr>
            <w:r w:rsidRPr="001B761F">
              <w:rPr>
                <w:rFonts w:asciiTheme="minorHAnsi" w:hAnsiTheme="minorHAnsi"/>
                <w:b/>
                <w:sz w:val="22"/>
                <w:szCs w:val="22"/>
              </w:rPr>
              <w:lastRenderedPageBreak/>
              <w:t>SCHEME TEXT</w:t>
            </w:r>
          </w:p>
          <w:p w:rsidR="004638E2" w:rsidRPr="001B761F" w:rsidRDefault="00CC75FE" w:rsidP="00E21C57">
            <w:pPr>
              <w:pStyle w:val="ListParagraph"/>
              <w:numPr>
                <w:ilvl w:val="0"/>
                <w:numId w:val="15"/>
              </w:numPr>
              <w:autoSpaceDE w:val="0"/>
              <w:autoSpaceDN w:val="0"/>
              <w:adjustRightInd w:val="0"/>
              <w:jc w:val="both"/>
            </w:pPr>
            <w:r>
              <w:t>Insert</w:t>
            </w:r>
            <w:r w:rsidR="00135D19" w:rsidRPr="001B761F">
              <w:t>“(n)” after Clause 57A(1)(l) (n)</w:t>
            </w:r>
          </w:p>
          <w:p w:rsidR="00135D19" w:rsidRPr="001B761F" w:rsidRDefault="00135D19" w:rsidP="00135D19">
            <w:pPr>
              <w:pStyle w:val="Default"/>
              <w:rPr>
                <w:rFonts w:asciiTheme="minorHAnsi" w:hAnsiTheme="minorHAnsi"/>
                <w:sz w:val="22"/>
                <w:szCs w:val="22"/>
              </w:rPr>
            </w:pPr>
          </w:p>
          <w:p w:rsidR="004638E2" w:rsidRPr="001B761F" w:rsidRDefault="004638E2" w:rsidP="00D87B79">
            <w:pPr>
              <w:autoSpaceDE w:val="0"/>
              <w:autoSpaceDN w:val="0"/>
              <w:adjustRightInd w:val="0"/>
              <w:rPr>
                <w:rFonts w:cs="Arial"/>
                <w:b/>
              </w:rPr>
            </w:pPr>
            <w:r w:rsidRPr="001B761F">
              <w:rPr>
                <w:rFonts w:cs="Arial"/>
                <w:b/>
              </w:rPr>
              <w:t>SCHEDULE</w:t>
            </w:r>
          </w:p>
          <w:p w:rsidR="004638E2" w:rsidRPr="001B761F" w:rsidRDefault="00CC75FE" w:rsidP="00E21C57">
            <w:pPr>
              <w:pStyle w:val="ListParagraph"/>
              <w:numPr>
                <w:ilvl w:val="0"/>
                <w:numId w:val="15"/>
              </w:numPr>
              <w:autoSpaceDE w:val="0"/>
              <w:autoSpaceDN w:val="0"/>
              <w:adjustRightInd w:val="0"/>
              <w:jc w:val="both"/>
              <w:rPr>
                <w:rFonts w:cs="Arial"/>
              </w:rPr>
            </w:pPr>
            <w:r>
              <w:rPr>
                <w:rFonts w:cs="Arial"/>
              </w:rPr>
              <w:t>Insert</w:t>
            </w:r>
            <w:r w:rsidR="004638E2" w:rsidRPr="001B761F">
              <w:rPr>
                <w:rFonts w:cs="Arial"/>
              </w:rPr>
              <w:t xml:space="preserve"> “14.0 – 187-193 Adelaide Terrace and 82-94 Terrace Road Special Control Area” into Schedule 9 – Special Control Areas. </w:t>
            </w:r>
          </w:p>
          <w:p w:rsidR="004638E2" w:rsidRPr="001B761F" w:rsidRDefault="004638E2" w:rsidP="00D87B79">
            <w:pPr>
              <w:autoSpaceDE w:val="0"/>
              <w:autoSpaceDN w:val="0"/>
              <w:adjustRightInd w:val="0"/>
              <w:rPr>
                <w:rFonts w:cs="Arial"/>
              </w:rPr>
            </w:pPr>
          </w:p>
          <w:p w:rsidR="00BA5DAE" w:rsidRPr="001B761F" w:rsidRDefault="00BA5DAE" w:rsidP="00BA5DAE">
            <w:pPr>
              <w:autoSpaceDE w:val="0"/>
              <w:autoSpaceDN w:val="0"/>
              <w:adjustRightInd w:val="0"/>
              <w:rPr>
                <w:rFonts w:cs="Arial"/>
                <w:b/>
              </w:rPr>
            </w:pPr>
            <w:r w:rsidRPr="001B761F">
              <w:rPr>
                <w:rFonts w:cs="Arial"/>
                <w:b/>
              </w:rPr>
              <w:t>MAPS</w:t>
            </w:r>
          </w:p>
          <w:p w:rsidR="00BA5DAE" w:rsidRPr="001B761F" w:rsidRDefault="00BA5DAE" w:rsidP="00E21C57">
            <w:pPr>
              <w:pStyle w:val="ListParagraph"/>
              <w:numPr>
                <w:ilvl w:val="0"/>
                <w:numId w:val="15"/>
              </w:numPr>
              <w:autoSpaceDE w:val="0"/>
              <w:autoSpaceDN w:val="0"/>
              <w:adjustRightInd w:val="0"/>
              <w:jc w:val="both"/>
            </w:pPr>
            <w:r w:rsidRPr="001B761F">
              <w:t>Amending the Scheme Map and Precinct Plan accordingly.</w:t>
            </w:r>
          </w:p>
          <w:p w:rsidR="004638E2" w:rsidRPr="001B761F" w:rsidRDefault="004638E2" w:rsidP="00BA5DAE">
            <w:pPr>
              <w:autoSpaceDE w:val="0"/>
              <w:autoSpaceDN w:val="0"/>
              <w:adjustRightInd w:val="0"/>
              <w:rPr>
                <w:rFonts w:cs="Arial"/>
              </w:rPr>
            </w:pPr>
          </w:p>
        </w:tc>
      </w:tr>
      <w:tr w:rsidR="004638E2" w:rsidRPr="003E21D7" w:rsidTr="00F27AF6">
        <w:trPr>
          <w:trHeight w:val="88"/>
        </w:trPr>
        <w:tc>
          <w:tcPr>
            <w:tcW w:w="993" w:type="dxa"/>
            <w:shd w:val="clear" w:color="auto" w:fill="00B0F0"/>
          </w:tcPr>
          <w:p w:rsidR="004638E2" w:rsidRPr="001B761F" w:rsidRDefault="004638E2" w:rsidP="00450042">
            <w:pPr>
              <w:rPr>
                <w:rFonts w:cs="Arial"/>
                <w:b/>
                <w:color w:val="FFFFFF" w:themeColor="background1"/>
              </w:rPr>
            </w:pPr>
            <w:r w:rsidRPr="001B761F">
              <w:rPr>
                <w:rFonts w:cs="Arial"/>
                <w:b/>
                <w:color w:val="FFFFFF" w:themeColor="background1"/>
              </w:rPr>
              <w:t>21</w:t>
            </w:r>
          </w:p>
        </w:tc>
        <w:tc>
          <w:tcPr>
            <w:tcW w:w="1701" w:type="dxa"/>
          </w:tcPr>
          <w:p w:rsidR="004638E2" w:rsidRPr="001B761F" w:rsidRDefault="004638E2" w:rsidP="00450042">
            <w:pPr>
              <w:rPr>
                <w:rFonts w:cs="Arial"/>
              </w:rPr>
            </w:pPr>
            <w:r w:rsidRPr="001B761F">
              <w:rPr>
                <w:rFonts w:cs="Arial"/>
              </w:rPr>
              <w:t>23/11/10</w:t>
            </w:r>
          </w:p>
        </w:tc>
        <w:tc>
          <w:tcPr>
            <w:tcW w:w="6237" w:type="dxa"/>
          </w:tcPr>
          <w:p w:rsidR="004638E2" w:rsidRPr="001B761F" w:rsidRDefault="00614A44" w:rsidP="00716DAB">
            <w:pPr>
              <w:rPr>
                <w:rFonts w:cs="Arial"/>
                <w:b/>
              </w:rPr>
            </w:pPr>
            <w:r w:rsidRPr="001B761F">
              <w:rPr>
                <w:rFonts w:cs="Arial"/>
                <w:b/>
                <w:bCs/>
              </w:rPr>
              <w:t xml:space="preserve">Special Control Area - </w:t>
            </w:r>
            <w:r w:rsidR="004638E2" w:rsidRPr="001B761F">
              <w:rPr>
                <w:rFonts w:cs="Arial"/>
                <w:b/>
              </w:rPr>
              <w:t>92-100 Roe Street</w:t>
            </w:r>
            <w:r w:rsidR="004638E2" w:rsidRPr="001B761F">
              <w:rPr>
                <w:rFonts w:cs="Arial"/>
                <w:b/>
                <w:bCs/>
              </w:rPr>
              <w:t xml:space="preserve"> </w:t>
            </w:r>
          </w:p>
          <w:p w:rsidR="00685B8D" w:rsidRPr="001B761F" w:rsidRDefault="00135D19" w:rsidP="00CC75FE">
            <w:pPr>
              <w:autoSpaceDE w:val="0"/>
              <w:autoSpaceDN w:val="0"/>
              <w:adjustRightInd w:val="0"/>
              <w:rPr>
                <w:rFonts w:cs="Arial"/>
              </w:rPr>
            </w:pPr>
            <w:r w:rsidRPr="001B761F">
              <w:rPr>
                <w:rFonts w:cs="Arial"/>
              </w:rPr>
              <w:t>Creation of</w:t>
            </w:r>
            <w:r w:rsidR="00685B8D" w:rsidRPr="001B761F">
              <w:rPr>
                <w:rFonts w:cs="Arial"/>
              </w:rPr>
              <w:t xml:space="preserve"> a Special Control Area covering 92-100 Roe Street. </w:t>
            </w:r>
          </w:p>
          <w:p w:rsidR="00685B8D" w:rsidRPr="001B761F" w:rsidRDefault="00685B8D" w:rsidP="00EA0F4F">
            <w:pPr>
              <w:autoSpaceDE w:val="0"/>
              <w:autoSpaceDN w:val="0"/>
              <w:adjustRightInd w:val="0"/>
              <w:ind w:left="459" w:hanging="425"/>
              <w:rPr>
                <w:rFonts w:cs="Arial"/>
              </w:rPr>
            </w:pPr>
          </w:p>
          <w:p w:rsidR="00685B8D" w:rsidRPr="001B761F" w:rsidRDefault="00685B8D" w:rsidP="00EA0F4F">
            <w:pPr>
              <w:numPr>
                <w:ilvl w:val="0"/>
                <w:numId w:val="6"/>
              </w:numPr>
              <w:tabs>
                <w:tab w:val="clear" w:pos="2496"/>
              </w:tabs>
              <w:autoSpaceDE w:val="0"/>
              <w:autoSpaceDN w:val="0"/>
              <w:adjustRightInd w:val="0"/>
              <w:ind w:left="459" w:hanging="425"/>
              <w:rPr>
                <w:rFonts w:cs="Arial"/>
              </w:rPr>
            </w:pPr>
            <w:r w:rsidRPr="001B761F">
              <w:rPr>
                <w:rFonts w:cs="Arial"/>
              </w:rPr>
              <w:t>The Special Control Area seeks the development of an appropriate built form outcome which is responsive to its context.</w:t>
            </w:r>
          </w:p>
          <w:p w:rsidR="00685B8D" w:rsidRPr="001B761F" w:rsidRDefault="00685B8D" w:rsidP="00EA0F4F">
            <w:pPr>
              <w:autoSpaceDE w:val="0"/>
              <w:autoSpaceDN w:val="0"/>
              <w:adjustRightInd w:val="0"/>
              <w:ind w:left="459" w:hanging="425"/>
              <w:rPr>
                <w:rFonts w:cs="Arial"/>
              </w:rPr>
            </w:pPr>
          </w:p>
          <w:p w:rsidR="00EA0F4F" w:rsidRPr="001B761F" w:rsidRDefault="00685B8D" w:rsidP="00773578">
            <w:pPr>
              <w:numPr>
                <w:ilvl w:val="0"/>
                <w:numId w:val="6"/>
              </w:numPr>
              <w:tabs>
                <w:tab w:val="clear" w:pos="2496"/>
              </w:tabs>
              <w:autoSpaceDE w:val="0"/>
              <w:autoSpaceDN w:val="0"/>
              <w:adjustRightInd w:val="0"/>
              <w:ind w:left="459" w:hanging="425"/>
              <w:rPr>
                <w:rFonts w:cs="Arial"/>
              </w:rPr>
            </w:pPr>
            <w:r w:rsidRPr="001B761F">
              <w:rPr>
                <w:rFonts w:cs="Arial"/>
              </w:rPr>
              <w:t>The Special Control Area states that for the purpose of determining</w:t>
            </w:r>
            <w:r w:rsidR="00773578" w:rsidRPr="001B761F">
              <w:rPr>
                <w:rFonts w:cs="Arial"/>
              </w:rPr>
              <w:t xml:space="preserve"> </w:t>
            </w:r>
            <w:r w:rsidRPr="001B761F">
              <w:rPr>
                <w:rFonts w:cs="Arial"/>
              </w:rPr>
              <w:t xml:space="preserve">plot ratio </w:t>
            </w:r>
            <w:r w:rsidR="00773578" w:rsidRPr="001B761F">
              <w:rPr>
                <w:rFonts w:cs="Arial"/>
              </w:rPr>
              <w:t xml:space="preserve">and the maximum car parking allowance, </w:t>
            </w:r>
            <w:r w:rsidRPr="001B761F">
              <w:rPr>
                <w:rFonts w:cs="Arial"/>
              </w:rPr>
              <w:t>the a</w:t>
            </w:r>
            <w:r w:rsidR="00EA0F4F" w:rsidRPr="001B761F">
              <w:rPr>
                <w:rFonts w:cs="Arial"/>
              </w:rPr>
              <w:t xml:space="preserve">rea shall be treated as one </w:t>
            </w:r>
            <w:r w:rsidR="00773578" w:rsidRPr="001B761F">
              <w:rPr>
                <w:rFonts w:cs="Arial"/>
              </w:rPr>
              <w:t>site.</w:t>
            </w:r>
          </w:p>
          <w:p w:rsidR="00685B8D" w:rsidRPr="001B761F" w:rsidRDefault="00685B8D" w:rsidP="00EA0F4F">
            <w:pPr>
              <w:numPr>
                <w:ilvl w:val="0"/>
                <w:numId w:val="6"/>
              </w:numPr>
              <w:tabs>
                <w:tab w:val="clear" w:pos="2496"/>
              </w:tabs>
              <w:autoSpaceDE w:val="0"/>
              <w:autoSpaceDN w:val="0"/>
              <w:adjustRightInd w:val="0"/>
              <w:ind w:left="459" w:hanging="425"/>
              <w:rPr>
                <w:rFonts w:cs="Arial"/>
              </w:rPr>
            </w:pPr>
            <w:r w:rsidRPr="001B761F">
              <w:rPr>
                <w:rFonts w:cs="Arial"/>
              </w:rPr>
              <w:t>Vehicle entry and exit points for all on-site car parking should be from Roe Street</w:t>
            </w:r>
            <w:r w:rsidR="00EA0F4F" w:rsidRPr="001B761F">
              <w:rPr>
                <w:rFonts w:cs="Arial"/>
              </w:rPr>
              <w:t>.</w:t>
            </w:r>
          </w:p>
          <w:p w:rsidR="004638E2" w:rsidRPr="001B761F" w:rsidRDefault="004638E2" w:rsidP="00716DAB">
            <w:pPr>
              <w:autoSpaceDE w:val="0"/>
              <w:autoSpaceDN w:val="0"/>
              <w:adjustRightInd w:val="0"/>
              <w:rPr>
                <w:rFonts w:cs="Arial"/>
              </w:rPr>
            </w:pPr>
          </w:p>
        </w:tc>
        <w:tc>
          <w:tcPr>
            <w:tcW w:w="12332" w:type="dxa"/>
          </w:tcPr>
          <w:p w:rsidR="004638E2" w:rsidRPr="001B761F" w:rsidRDefault="004638E2" w:rsidP="00716DAB">
            <w:pPr>
              <w:pStyle w:val="Default"/>
              <w:rPr>
                <w:rFonts w:asciiTheme="minorHAnsi" w:hAnsiTheme="minorHAnsi"/>
                <w:b/>
                <w:sz w:val="22"/>
                <w:szCs w:val="22"/>
              </w:rPr>
            </w:pPr>
            <w:r w:rsidRPr="001B761F">
              <w:rPr>
                <w:rFonts w:asciiTheme="minorHAnsi" w:hAnsiTheme="minorHAnsi"/>
                <w:b/>
                <w:sz w:val="22"/>
                <w:szCs w:val="22"/>
              </w:rPr>
              <w:t>SCHEME TEXT</w:t>
            </w:r>
          </w:p>
          <w:p w:rsidR="004638E2" w:rsidRPr="001B761F" w:rsidRDefault="00CC75FE" w:rsidP="00E21C57">
            <w:pPr>
              <w:pStyle w:val="ListParagraph"/>
              <w:numPr>
                <w:ilvl w:val="0"/>
                <w:numId w:val="15"/>
              </w:numPr>
              <w:autoSpaceDE w:val="0"/>
              <w:autoSpaceDN w:val="0"/>
              <w:adjustRightInd w:val="0"/>
              <w:jc w:val="both"/>
            </w:pPr>
            <w:r>
              <w:t>Insert</w:t>
            </w:r>
            <w:r w:rsidR="004638E2" w:rsidRPr="001B761F">
              <w:t xml:space="preserve"> Clause </w:t>
            </w:r>
            <w:r w:rsidR="00E924E6" w:rsidRPr="001B761F">
              <w:t>57A (</w:t>
            </w:r>
            <w:r w:rsidR="004638E2" w:rsidRPr="001B761F">
              <w:t>1</w:t>
            </w:r>
            <w:r w:rsidR="00E924E6" w:rsidRPr="001B761F">
              <w:t>) (</w:t>
            </w:r>
            <w:r w:rsidR="004638E2" w:rsidRPr="001B761F">
              <w:t xml:space="preserve">o). </w:t>
            </w:r>
          </w:p>
          <w:p w:rsidR="004638E2" w:rsidRPr="001B761F" w:rsidRDefault="004638E2" w:rsidP="00716DAB">
            <w:pPr>
              <w:autoSpaceDE w:val="0"/>
              <w:autoSpaceDN w:val="0"/>
              <w:adjustRightInd w:val="0"/>
              <w:rPr>
                <w:rFonts w:cs="Arial"/>
                <w:b/>
              </w:rPr>
            </w:pPr>
          </w:p>
          <w:p w:rsidR="004638E2" w:rsidRPr="001B761F" w:rsidRDefault="004638E2" w:rsidP="00716DAB">
            <w:pPr>
              <w:autoSpaceDE w:val="0"/>
              <w:autoSpaceDN w:val="0"/>
              <w:adjustRightInd w:val="0"/>
              <w:rPr>
                <w:rFonts w:cs="Arial"/>
                <w:b/>
              </w:rPr>
            </w:pPr>
            <w:r w:rsidRPr="001B761F">
              <w:rPr>
                <w:rFonts w:cs="Arial"/>
                <w:b/>
              </w:rPr>
              <w:t>SCHEDULE</w:t>
            </w:r>
          </w:p>
          <w:p w:rsidR="004638E2" w:rsidRPr="001B761F" w:rsidRDefault="00CC75FE" w:rsidP="00E21C57">
            <w:pPr>
              <w:pStyle w:val="ListParagraph"/>
              <w:numPr>
                <w:ilvl w:val="0"/>
                <w:numId w:val="15"/>
              </w:numPr>
              <w:autoSpaceDE w:val="0"/>
              <w:autoSpaceDN w:val="0"/>
              <w:adjustRightInd w:val="0"/>
              <w:jc w:val="both"/>
            </w:pPr>
            <w:r>
              <w:t>Insert</w:t>
            </w:r>
            <w:r w:rsidR="004638E2" w:rsidRPr="001B761F">
              <w:t xml:space="preserve"> “15.0 – 92-120 Roe Street Special Control area” into Schedule 9 – Special Control Areas. </w:t>
            </w:r>
          </w:p>
          <w:p w:rsidR="004638E2" w:rsidRPr="001B761F" w:rsidRDefault="004638E2" w:rsidP="00E21C57">
            <w:pPr>
              <w:pStyle w:val="ListParagraph"/>
              <w:numPr>
                <w:ilvl w:val="0"/>
                <w:numId w:val="15"/>
              </w:numPr>
              <w:autoSpaceDE w:val="0"/>
              <w:autoSpaceDN w:val="0"/>
              <w:adjustRightInd w:val="0"/>
              <w:jc w:val="both"/>
            </w:pPr>
            <w:r w:rsidRPr="001B761F">
              <w:t>Inser</w:t>
            </w:r>
            <w:r w:rsidR="00CC75FE">
              <w:t>t</w:t>
            </w:r>
            <w:r w:rsidRPr="001B761F">
              <w:t xml:space="preserve"> Figure 15 relating to 92-100 and 116-120 Roe Street and 161 James Street Special Control Area.</w:t>
            </w:r>
          </w:p>
          <w:p w:rsidR="00685B8D" w:rsidRPr="001B761F" w:rsidRDefault="00685B8D" w:rsidP="00685B8D">
            <w:pPr>
              <w:autoSpaceDE w:val="0"/>
              <w:autoSpaceDN w:val="0"/>
              <w:adjustRightInd w:val="0"/>
              <w:rPr>
                <w:rFonts w:cs="Arial"/>
              </w:rPr>
            </w:pPr>
          </w:p>
          <w:p w:rsidR="00685B8D" w:rsidRPr="001B761F" w:rsidRDefault="00685B8D" w:rsidP="00685B8D">
            <w:pPr>
              <w:autoSpaceDE w:val="0"/>
              <w:autoSpaceDN w:val="0"/>
              <w:adjustRightInd w:val="0"/>
              <w:rPr>
                <w:rFonts w:cs="Arial"/>
                <w:b/>
              </w:rPr>
            </w:pPr>
            <w:r w:rsidRPr="001B761F">
              <w:rPr>
                <w:rFonts w:cs="Arial"/>
                <w:b/>
              </w:rPr>
              <w:t>MAPS</w:t>
            </w:r>
          </w:p>
          <w:p w:rsidR="00685B8D" w:rsidRPr="001B761F" w:rsidRDefault="00685B8D" w:rsidP="00E21C57">
            <w:pPr>
              <w:pStyle w:val="ListParagraph"/>
              <w:numPr>
                <w:ilvl w:val="0"/>
                <w:numId w:val="15"/>
              </w:numPr>
              <w:autoSpaceDE w:val="0"/>
              <w:autoSpaceDN w:val="0"/>
              <w:adjustRightInd w:val="0"/>
              <w:jc w:val="both"/>
            </w:pPr>
            <w:r w:rsidRPr="001B761F">
              <w:t>Amending the Scheme Map and Precinct Plan accordingly.</w:t>
            </w:r>
          </w:p>
          <w:p w:rsidR="00685B8D" w:rsidRPr="001B761F" w:rsidRDefault="00685B8D" w:rsidP="00716DAB">
            <w:pPr>
              <w:autoSpaceDE w:val="0"/>
              <w:autoSpaceDN w:val="0"/>
              <w:adjustRightInd w:val="0"/>
              <w:rPr>
                <w:rFonts w:cs="Arial"/>
              </w:rPr>
            </w:pPr>
          </w:p>
        </w:tc>
      </w:tr>
      <w:tr w:rsidR="004638E2" w:rsidRPr="003E21D7" w:rsidTr="00F27AF6">
        <w:trPr>
          <w:trHeight w:val="88"/>
        </w:trPr>
        <w:tc>
          <w:tcPr>
            <w:tcW w:w="993" w:type="dxa"/>
            <w:shd w:val="clear" w:color="auto" w:fill="00B0F0"/>
          </w:tcPr>
          <w:p w:rsidR="004638E2" w:rsidRPr="001B761F" w:rsidRDefault="004638E2" w:rsidP="00450042">
            <w:pPr>
              <w:rPr>
                <w:rFonts w:cs="Arial"/>
                <w:b/>
                <w:color w:val="FFFFFF" w:themeColor="background1"/>
              </w:rPr>
            </w:pPr>
            <w:r w:rsidRPr="001B761F">
              <w:rPr>
                <w:rFonts w:cs="Arial"/>
                <w:b/>
                <w:color w:val="FFFFFF" w:themeColor="background1"/>
              </w:rPr>
              <w:t>22</w:t>
            </w:r>
          </w:p>
        </w:tc>
        <w:tc>
          <w:tcPr>
            <w:tcW w:w="1701" w:type="dxa"/>
          </w:tcPr>
          <w:p w:rsidR="004638E2" w:rsidRPr="001B761F" w:rsidRDefault="004638E2" w:rsidP="00450042">
            <w:pPr>
              <w:rPr>
                <w:rFonts w:cs="Arial"/>
              </w:rPr>
            </w:pPr>
            <w:r w:rsidRPr="001B761F">
              <w:rPr>
                <w:rFonts w:cs="Arial"/>
              </w:rPr>
              <w:t>05/07/11</w:t>
            </w:r>
          </w:p>
        </w:tc>
        <w:tc>
          <w:tcPr>
            <w:tcW w:w="6237" w:type="dxa"/>
          </w:tcPr>
          <w:p w:rsidR="007F7B71" w:rsidRPr="00CC75FE" w:rsidRDefault="004638E2" w:rsidP="00CC75FE">
            <w:pPr>
              <w:autoSpaceDE w:val="0"/>
              <w:autoSpaceDN w:val="0"/>
              <w:adjustRightInd w:val="0"/>
              <w:rPr>
                <w:rFonts w:cs="Arial"/>
                <w:b/>
              </w:rPr>
            </w:pPr>
            <w:r w:rsidRPr="001B761F">
              <w:rPr>
                <w:rFonts w:cs="Arial"/>
                <w:b/>
              </w:rPr>
              <w:t>Additio</w:t>
            </w:r>
            <w:r w:rsidR="00A004FC" w:rsidRPr="001B761F">
              <w:rPr>
                <w:rFonts w:cs="Arial"/>
                <w:b/>
              </w:rPr>
              <w:t>nal Use at 110 Goderich Street</w:t>
            </w:r>
          </w:p>
          <w:p w:rsidR="007F7B71" w:rsidRPr="001B761F" w:rsidRDefault="007F7B71" w:rsidP="007F7B71">
            <w:pPr>
              <w:autoSpaceDE w:val="0"/>
              <w:autoSpaceDN w:val="0"/>
              <w:adjustRightInd w:val="0"/>
              <w:rPr>
                <w:rFonts w:cs="Arial"/>
                <w:b/>
              </w:rPr>
            </w:pPr>
            <w:r w:rsidRPr="001B761F">
              <w:t>Amended Schedule 5 (Additional Use Schedule) of the Scheme Text to include the Permitted Use of 'Office' to the lot at 110 Goderich Street, East Perth.</w:t>
            </w:r>
          </w:p>
        </w:tc>
        <w:tc>
          <w:tcPr>
            <w:tcW w:w="12332" w:type="dxa"/>
          </w:tcPr>
          <w:p w:rsidR="004638E2" w:rsidRPr="001B761F" w:rsidRDefault="004638E2" w:rsidP="00450042">
            <w:pPr>
              <w:pStyle w:val="Default"/>
              <w:rPr>
                <w:rFonts w:asciiTheme="minorHAnsi" w:hAnsiTheme="minorHAnsi"/>
                <w:b/>
                <w:sz w:val="22"/>
                <w:szCs w:val="22"/>
              </w:rPr>
            </w:pPr>
          </w:p>
          <w:p w:rsidR="004638E2" w:rsidRPr="001B761F" w:rsidRDefault="004638E2" w:rsidP="00450042">
            <w:pPr>
              <w:pStyle w:val="Default"/>
              <w:rPr>
                <w:rFonts w:asciiTheme="minorHAnsi" w:hAnsiTheme="minorHAnsi"/>
                <w:b/>
                <w:sz w:val="22"/>
                <w:szCs w:val="22"/>
              </w:rPr>
            </w:pPr>
            <w:r w:rsidRPr="001B761F">
              <w:rPr>
                <w:rFonts w:asciiTheme="minorHAnsi" w:hAnsiTheme="minorHAnsi"/>
                <w:b/>
                <w:sz w:val="22"/>
                <w:szCs w:val="22"/>
              </w:rPr>
              <w:t>SCHEDULE</w:t>
            </w:r>
          </w:p>
          <w:p w:rsidR="004638E2" w:rsidRPr="001B761F" w:rsidRDefault="00073C28" w:rsidP="00E21C57">
            <w:pPr>
              <w:pStyle w:val="ListParagraph"/>
              <w:numPr>
                <w:ilvl w:val="0"/>
                <w:numId w:val="15"/>
              </w:numPr>
              <w:autoSpaceDE w:val="0"/>
              <w:autoSpaceDN w:val="0"/>
              <w:adjustRightInd w:val="0"/>
              <w:jc w:val="both"/>
            </w:pPr>
            <w:r w:rsidRPr="001B761F">
              <w:t>Insert</w:t>
            </w:r>
            <w:r w:rsidR="004638E2" w:rsidRPr="001B761F">
              <w:t xml:space="preserve"> Additional Use No. 02 into Schedule 5 – Additional Uses. </w:t>
            </w:r>
          </w:p>
          <w:p w:rsidR="0012469A" w:rsidRPr="001B761F" w:rsidRDefault="0012469A" w:rsidP="00450042">
            <w:pPr>
              <w:pStyle w:val="Default"/>
              <w:rPr>
                <w:rFonts w:asciiTheme="minorHAnsi" w:hAnsiTheme="minorHAnsi"/>
                <w:sz w:val="22"/>
                <w:szCs w:val="22"/>
              </w:rPr>
            </w:pPr>
          </w:p>
          <w:p w:rsidR="0012469A" w:rsidRPr="001B761F" w:rsidRDefault="0012469A" w:rsidP="0012469A">
            <w:pPr>
              <w:autoSpaceDE w:val="0"/>
              <w:autoSpaceDN w:val="0"/>
              <w:adjustRightInd w:val="0"/>
              <w:rPr>
                <w:rFonts w:cs="Arial"/>
                <w:b/>
              </w:rPr>
            </w:pPr>
            <w:r w:rsidRPr="001B761F">
              <w:rPr>
                <w:rFonts w:cs="Arial"/>
                <w:b/>
              </w:rPr>
              <w:t>MAPS</w:t>
            </w:r>
          </w:p>
          <w:p w:rsidR="0012469A" w:rsidRPr="001B761F" w:rsidRDefault="0012469A" w:rsidP="00E21C57">
            <w:pPr>
              <w:pStyle w:val="ListParagraph"/>
              <w:numPr>
                <w:ilvl w:val="0"/>
                <w:numId w:val="15"/>
              </w:numPr>
              <w:autoSpaceDE w:val="0"/>
              <w:autoSpaceDN w:val="0"/>
              <w:adjustRightInd w:val="0"/>
              <w:jc w:val="both"/>
              <w:rPr>
                <w:rFonts w:cs="Arial"/>
              </w:rPr>
            </w:pPr>
            <w:r w:rsidRPr="001B761F">
              <w:rPr>
                <w:rFonts w:cs="Arial"/>
              </w:rPr>
              <w:t>Annotating the lot located at 110 Goderich Street, measuring 1,899m2, to include ‘A2’ within the boundary of the subject site.</w:t>
            </w:r>
          </w:p>
          <w:p w:rsidR="0012469A" w:rsidRPr="001B761F" w:rsidRDefault="0012469A" w:rsidP="00450042">
            <w:pPr>
              <w:pStyle w:val="Default"/>
              <w:rPr>
                <w:rFonts w:asciiTheme="minorHAnsi" w:hAnsiTheme="minorHAnsi"/>
                <w:sz w:val="22"/>
                <w:szCs w:val="22"/>
              </w:rPr>
            </w:pPr>
          </w:p>
        </w:tc>
      </w:tr>
      <w:tr w:rsidR="004638E2" w:rsidRPr="003E21D7" w:rsidTr="00F27AF6">
        <w:trPr>
          <w:trHeight w:val="91"/>
        </w:trPr>
        <w:tc>
          <w:tcPr>
            <w:tcW w:w="993" w:type="dxa"/>
            <w:shd w:val="clear" w:color="auto" w:fill="00B0F0"/>
          </w:tcPr>
          <w:p w:rsidR="004638E2" w:rsidRPr="001B761F" w:rsidRDefault="004638E2" w:rsidP="00450042">
            <w:pPr>
              <w:rPr>
                <w:rFonts w:cs="Arial"/>
                <w:b/>
                <w:color w:val="FFFFFF" w:themeColor="background1"/>
              </w:rPr>
            </w:pPr>
            <w:r w:rsidRPr="001B761F">
              <w:rPr>
                <w:rFonts w:cs="Arial"/>
                <w:b/>
                <w:color w:val="FFFFFF" w:themeColor="background1"/>
              </w:rPr>
              <w:t>23</w:t>
            </w:r>
          </w:p>
        </w:tc>
        <w:tc>
          <w:tcPr>
            <w:tcW w:w="1701" w:type="dxa"/>
          </w:tcPr>
          <w:p w:rsidR="004638E2" w:rsidRPr="001B761F" w:rsidRDefault="004638E2" w:rsidP="00450042">
            <w:pPr>
              <w:rPr>
                <w:rFonts w:cs="Arial"/>
              </w:rPr>
            </w:pPr>
            <w:r w:rsidRPr="001B761F">
              <w:rPr>
                <w:rFonts w:cs="Arial"/>
              </w:rPr>
              <w:t>31/07/12</w:t>
            </w:r>
          </w:p>
        </w:tc>
        <w:tc>
          <w:tcPr>
            <w:tcW w:w="6237" w:type="dxa"/>
          </w:tcPr>
          <w:p w:rsidR="004638E2" w:rsidRPr="001B761F" w:rsidRDefault="004638E2" w:rsidP="00AD6E0C">
            <w:pPr>
              <w:autoSpaceDE w:val="0"/>
              <w:autoSpaceDN w:val="0"/>
              <w:adjustRightInd w:val="0"/>
              <w:rPr>
                <w:rFonts w:cs="Arial"/>
                <w:b/>
              </w:rPr>
            </w:pPr>
            <w:r w:rsidRPr="001B761F">
              <w:rPr>
                <w:rFonts w:cs="Arial"/>
                <w:b/>
              </w:rPr>
              <w:t>Transfer of Plot Ratio</w:t>
            </w:r>
          </w:p>
          <w:p w:rsidR="004638E2" w:rsidRPr="001B761F" w:rsidRDefault="005D07FF" w:rsidP="005768F4">
            <w:pPr>
              <w:numPr>
                <w:ilvl w:val="0"/>
                <w:numId w:val="6"/>
              </w:numPr>
              <w:tabs>
                <w:tab w:val="clear" w:pos="2496"/>
              </w:tabs>
              <w:autoSpaceDE w:val="0"/>
              <w:autoSpaceDN w:val="0"/>
              <w:adjustRightInd w:val="0"/>
              <w:ind w:left="567" w:hanging="533"/>
              <w:rPr>
                <w:rFonts w:cs="Arial"/>
              </w:rPr>
            </w:pPr>
            <w:r w:rsidRPr="001B761F">
              <w:rPr>
                <w:rFonts w:cs="Arial"/>
              </w:rPr>
              <w:t>Provided</w:t>
            </w:r>
            <w:r w:rsidR="004638E2" w:rsidRPr="001B761F">
              <w:rPr>
                <w:rFonts w:cs="Arial"/>
              </w:rPr>
              <w:t xml:space="preserve"> a more comprehensive approach to the transfer of plot ratio process; </w:t>
            </w:r>
          </w:p>
          <w:p w:rsidR="004638E2" w:rsidRPr="001B761F" w:rsidRDefault="005D07FF" w:rsidP="005768F4">
            <w:pPr>
              <w:numPr>
                <w:ilvl w:val="0"/>
                <w:numId w:val="6"/>
              </w:numPr>
              <w:tabs>
                <w:tab w:val="clear" w:pos="2496"/>
              </w:tabs>
              <w:autoSpaceDE w:val="0"/>
              <w:autoSpaceDN w:val="0"/>
              <w:adjustRightInd w:val="0"/>
              <w:ind w:left="567" w:hanging="533"/>
              <w:rPr>
                <w:rFonts w:cs="Arial"/>
              </w:rPr>
            </w:pPr>
            <w:r w:rsidRPr="001B761F">
              <w:rPr>
                <w:rFonts w:cs="Arial"/>
              </w:rPr>
              <w:t>Revised</w:t>
            </w:r>
            <w:r w:rsidR="004638E2" w:rsidRPr="001B761F">
              <w:rPr>
                <w:rFonts w:cs="Arial"/>
              </w:rPr>
              <w:t xml:space="preserve"> clause 34 to establish a two-stage transfer of plot ratio process to allow the separate approval of a donor site, from approval of the use of the transferable plot ratio on a recipient site;</w:t>
            </w:r>
          </w:p>
          <w:p w:rsidR="004638E2" w:rsidRPr="001B761F" w:rsidRDefault="005D07FF" w:rsidP="005768F4">
            <w:pPr>
              <w:numPr>
                <w:ilvl w:val="0"/>
                <w:numId w:val="6"/>
              </w:numPr>
              <w:tabs>
                <w:tab w:val="clear" w:pos="2496"/>
              </w:tabs>
              <w:autoSpaceDE w:val="0"/>
              <w:autoSpaceDN w:val="0"/>
              <w:adjustRightInd w:val="0"/>
              <w:ind w:left="567" w:hanging="533"/>
              <w:rPr>
                <w:rFonts w:cs="Arial"/>
              </w:rPr>
            </w:pPr>
            <w:r w:rsidRPr="001B761F">
              <w:rPr>
                <w:rFonts w:cs="Arial"/>
              </w:rPr>
              <w:t>Revised</w:t>
            </w:r>
            <w:r w:rsidR="004638E2" w:rsidRPr="001B761F">
              <w:rPr>
                <w:rFonts w:cs="Arial"/>
              </w:rPr>
              <w:t xml:space="preserve"> clause 35 to stipulate what is required to be recorded in the Register of Transferred Plot Ratio; and</w:t>
            </w:r>
          </w:p>
          <w:p w:rsidR="004638E2" w:rsidRPr="001B761F" w:rsidRDefault="005D07FF" w:rsidP="005768F4">
            <w:pPr>
              <w:numPr>
                <w:ilvl w:val="0"/>
                <w:numId w:val="6"/>
              </w:numPr>
              <w:tabs>
                <w:tab w:val="clear" w:pos="2496"/>
              </w:tabs>
              <w:autoSpaceDE w:val="0"/>
              <w:autoSpaceDN w:val="0"/>
              <w:adjustRightInd w:val="0"/>
              <w:ind w:left="567" w:hanging="533"/>
              <w:rPr>
                <w:rFonts w:cs="Arial"/>
              </w:rPr>
            </w:pPr>
            <w:r w:rsidRPr="001B761F">
              <w:rPr>
                <w:rFonts w:cs="Arial"/>
              </w:rPr>
              <w:t>Included</w:t>
            </w:r>
            <w:r w:rsidR="004638E2" w:rsidRPr="001B761F">
              <w:rPr>
                <w:rFonts w:cs="Arial"/>
              </w:rPr>
              <w:t xml:space="preserve"> new definitions for a conservation plan, donor site, recipient site and transferable plot ratio in Schedule 4.</w:t>
            </w:r>
          </w:p>
        </w:tc>
        <w:tc>
          <w:tcPr>
            <w:tcW w:w="12332" w:type="dxa"/>
          </w:tcPr>
          <w:p w:rsidR="004638E2" w:rsidRPr="001B761F" w:rsidRDefault="004638E2" w:rsidP="00450042">
            <w:pPr>
              <w:pStyle w:val="Default"/>
              <w:rPr>
                <w:rFonts w:asciiTheme="minorHAnsi" w:hAnsiTheme="minorHAnsi"/>
                <w:b/>
                <w:sz w:val="22"/>
                <w:szCs w:val="22"/>
              </w:rPr>
            </w:pPr>
            <w:r w:rsidRPr="001B761F">
              <w:rPr>
                <w:rFonts w:asciiTheme="minorHAnsi" w:hAnsiTheme="minorHAnsi"/>
                <w:b/>
                <w:sz w:val="22"/>
                <w:szCs w:val="22"/>
              </w:rPr>
              <w:t>SCHEME TEXT</w:t>
            </w:r>
          </w:p>
          <w:p w:rsidR="004638E2" w:rsidRPr="001B761F" w:rsidRDefault="005D07FF" w:rsidP="00E21C57">
            <w:pPr>
              <w:pStyle w:val="ListParagraph"/>
              <w:numPr>
                <w:ilvl w:val="0"/>
                <w:numId w:val="15"/>
              </w:numPr>
              <w:autoSpaceDE w:val="0"/>
              <w:autoSpaceDN w:val="0"/>
              <w:adjustRightInd w:val="0"/>
              <w:jc w:val="both"/>
            </w:pPr>
            <w:r w:rsidRPr="001B761F">
              <w:t>Replace</w:t>
            </w:r>
            <w:r w:rsidR="004638E2" w:rsidRPr="001B761F">
              <w:t xml:space="preserve"> clauses 34 and 35. </w:t>
            </w:r>
          </w:p>
          <w:p w:rsidR="004638E2" w:rsidRPr="001B761F" w:rsidRDefault="004638E2" w:rsidP="00C76B78">
            <w:pPr>
              <w:pStyle w:val="ListParagraph"/>
              <w:autoSpaceDE w:val="0"/>
              <w:autoSpaceDN w:val="0"/>
              <w:adjustRightInd w:val="0"/>
              <w:ind w:left="357"/>
            </w:pPr>
          </w:p>
          <w:p w:rsidR="004638E2" w:rsidRPr="001B761F" w:rsidRDefault="004638E2" w:rsidP="000449AF">
            <w:pPr>
              <w:pStyle w:val="Default"/>
              <w:rPr>
                <w:rFonts w:asciiTheme="minorHAnsi" w:hAnsiTheme="minorHAnsi"/>
                <w:b/>
                <w:sz w:val="22"/>
                <w:szCs w:val="22"/>
              </w:rPr>
            </w:pPr>
            <w:r w:rsidRPr="001B761F">
              <w:rPr>
                <w:rFonts w:asciiTheme="minorHAnsi" w:hAnsiTheme="minorHAnsi"/>
                <w:b/>
                <w:sz w:val="22"/>
                <w:szCs w:val="22"/>
              </w:rPr>
              <w:t>SCHEDULE</w:t>
            </w:r>
          </w:p>
          <w:p w:rsidR="004638E2" w:rsidRPr="001B761F" w:rsidRDefault="00073C28" w:rsidP="00E21C57">
            <w:pPr>
              <w:pStyle w:val="ListParagraph"/>
              <w:numPr>
                <w:ilvl w:val="0"/>
                <w:numId w:val="15"/>
              </w:numPr>
              <w:autoSpaceDE w:val="0"/>
              <w:autoSpaceDN w:val="0"/>
              <w:adjustRightInd w:val="0"/>
              <w:jc w:val="both"/>
              <w:rPr>
                <w:rFonts w:cs="Arial"/>
              </w:rPr>
            </w:pPr>
            <w:r w:rsidRPr="001B761F">
              <w:rPr>
                <w:rFonts w:cs="Arial"/>
              </w:rPr>
              <w:t>Insert</w:t>
            </w:r>
            <w:r w:rsidR="004638E2" w:rsidRPr="001B761F">
              <w:rPr>
                <w:rFonts w:cs="Arial"/>
              </w:rPr>
              <w:t xml:space="preserve"> ‘conservation plan’, ‘donor site’ and ‘recipient site’ into Schedule 4. </w:t>
            </w:r>
          </w:p>
          <w:p w:rsidR="004638E2" w:rsidRPr="001B761F" w:rsidRDefault="004638E2" w:rsidP="00AD6E0C">
            <w:pPr>
              <w:rPr>
                <w:rFonts w:cs="Arial"/>
              </w:rPr>
            </w:pPr>
          </w:p>
        </w:tc>
      </w:tr>
      <w:tr w:rsidR="004638E2" w:rsidRPr="003E21D7" w:rsidTr="00F27AF6">
        <w:trPr>
          <w:trHeight w:val="88"/>
        </w:trPr>
        <w:tc>
          <w:tcPr>
            <w:tcW w:w="993" w:type="dxa"/>
            <w:shd w:val="clear" w:color="auto" w:fill="00B0F0"/>
          </w:tcPr>
          <w:p w:rsidR="004638E2" w:rsidRPr="001B761F" w:rsidRDefault="004638E2" w:rsidP="00450042">
            <w:pPr>
              <w:rPr>
                <w:rFonts w:cs="Arial"/>
                <w:b/>
                <w:color w:val="FFFFFF" w:themeColor="background1"/>
              </w:rPr>
            </w:pPr>
            <w:r w:rsidRPr="001B761F">
              <w:rPr>
                <w:rFonts w:cs="Arial"/>
                <w:b/>
                <w:color w:val="FFFFFF" w:themeColor="background1"/>
              </w:rPr>
              <w:t>24</w:t>
            </w:r>
          </w:p>
        </w:tc>
        <w:tc>
          <w:tcPr>
            <w:tcW w:w="1701" w:type="dxa"/>
          </w:tcPr>
          <w:p w:rsidR="004638E2" w:rsidRPr="001B761F" w:rsidRDefault="004638E2" w:rsidP="00450042">
            <w:pPr>
              <w:rPr>
                <w:rFonts w:cs="Arial"/>
              </w:rPr>
            </w:pPr>
            <w:r w:rsidRPr="001B761F">
              <w:rPr>
                <w:rFonts w:cs="Arial"/>
              </w:rPr>
              <w:t>26/02/13</w:t>
            </w:r>
          </w:p>
        </w:tc>
        <w:tc>
          <w:tcPr>
            <w:tcW w:w="6237" w:type="dxa"/>
          </w:tcPr>
          <w:p w:rsidR="0086611D" w:rsidRPr="001B761F" w:rsidRDefault="0086611D" w:rsidP="00001367">
            <w:pPr>
              <w:autoSpaceDE w:val="0"/>
              <w:autoSpaceDN w:val="0"/>
              <w:adjustRightInd w:val="0"/>
              <w:rPr>
                <w:rFonts w:cs="Arial"/>
                <w:b/>
              </w:rPr>
            </w:pPr>
            <w:r w:rsidRPr="001B761F">
              <w:rPr>
                <w:rFonts w:cs="Arial"/>
                <w:b/>
              </w:rPr>
              <w:t xml:space="preserve">Special Control Area - </w:t>
            </w:r>
            <w:r w:rsidR="00CC75FE">
              <w:rPr>
                <w:rFonts w:cs="Arial"/>
                <w:b/>
              </w:rPr>
              <w:t>Hamilton Precinct</w:t>
            </w:r>
          </w:p>
          <w:p w:rsidR="0086611D" w:rsidRPr="001B761F" w:rsidRDefault="005768F4" w:rsidP="0086611D">
            <w:pPr>
              <w:autoSpaceDE w:val="0"/>
              <w:autoSpaceDN w:val="0"/>
              <w:adjustRightInd w:val="0"/>
              <w:rPr>
                <w:rFonts w:cs="Arial"/>
              </w:rPr>
            </w:pPr>
            <w:r w:rsidRPr="001B761F">
              <w:rPr>
                <w:rFonts w:cs="Arial"/>
              </w:rPr>
              <w:t>Creation of</w:t>
            </w:r>
            <w:r w:rsidR="0086611D" w:rsidRPr="001B761F">
              <w:rPr>
                <w:rFonts w:cs="Arial"/>
              </w:rPr>
              <w:t xml:space="preserve"> a Special Control Area, which permit</w:t>
            </w:r>
            <w:r w:rsidR="005D07FF" w:rsidRPr="001B761F">
              <w:rPr>
                <w:rFonts w:cs="Arial"/>
              </w:rPr>
              <w:t>s</w:t>
            </w:r>
            <w:r w:rsidR="0086611D" w:rsidRPr="001B761F">
              <w:rPr>
                <w:rFonts w:cs="Arial"/>
              </w:rPr>
              <w:t xml:space="preserve"> a higher plot ratio subject to the provision of public infrastructure and facilities.</w:t>
            </w:r>
          </w:p>
          <w:p w:rsidR="004638E2" w:rsidRPr="001B761F" w:rsidRDefault="004638E2" w:rsidP="00001367">
            <w:pPr>
              <w:autoSpaceDE w:val="0"/>
              <w:autoSpaceDN w:val="0"/>
              <w:adjustRightInd w:val="0"/>
              <w:rPr>
                <w:rFonts w:cs="Arial"/>
              </w:rPr>
            </w:pPr>
          </w:p>
          <w:p w:rsidR="004638E2" w:rsidRPr="001B761F" w:rsidRDefault="004638E2" w:rsidP="0086611D">
            <w:pPr>
              <w:rPr>
                <w:rFonts w:cs="Arial"/>
              </w:rPr>
            </w:pPr>
          </w:p>
        </w:tc>
        <w:tc>
          <w:tcPr>
            <w:tcW w:w="12332" w:type="dxa"/>
          </w:tcPr>
          <w:p w:rsidR="004638E2" w:rsidRPr="001B761F" w:rsidRDefault="004638E2" w:rsidP="00450042">
            <w:pPr>
              <w:pStyle w:val="Default"/>
              <w:rPr>
                <w:rFonts w:asciiTheme="minorHAnsi" w:hAnsiTheme="minorHAnsi"/>
                <w:b/>
                <w:sz w:val="22"/>
                <w:szCs w:val="22"/>
              </w:rPr>
            </w:pPr>
            <w:r w:rsidRPr="001B761F">
              <w:rPr>
                <w:rFonts w:asciiTheme="minorHAnsi" w:hAnsiTheme="minorHAnsi"/>
                <w:b/>
                <w:sz w:val="22"/>
                <w:szCs w:val="22"/>
              </w:rPr>
              <w:t>SCHEME TEXT</w:t>
            </w:r>
          </w:p>
          <w:p w:rsidR="004638E2" w:rsidRPr="001B761F" w:rsidRDefault="004638E2" w:rsidP="00450042">
            <w:pPr>
              <w:pStyle w:val="Default"/>
              <w:rPr>
                <w:rFonts w:asciiTheme="minorHAnsi" w:hAnsiTheme="minorHAnsi"/>
                <w:sz w:val="22"/>
                <w:szCs w:val="22"/>
              </w:rPr>
            </w:pPr>
            <w:r w:rsidRPr="001B761F">
              <w:rPr>
                <w:rFonts w:asciiTheme="minorHAnsi" w:hAnsiTheme="minorHAnsi"/>
                <w:sz w:val="22"/>
                <w:szCs w:val="22"/>
              </w:rPr>
              <w:t xml:space="preserve">Inserted (p) after Clause 57A (1) (o). </w:t>
            </w:r>
          </w:p>
          <w:p w:rsidR="004638E2" w:rsidRPr="001B761F" w:rsidRDefault="004638E2" w:rsidP="00450042">
            <w:pPr>
              <w:pStyle w:val="Default"/>
              <w:rPr>
                <w:rFonts w:asciiTheme="minorHAnsi" w:hAnsiTheme="minorHAnsi"/>
                <w:b/>
                <w:sz w:val="22"/>
                <w:szCs w:val="22"/>
              </w:rPr>
            </w:pPr>
          </w:p>
          <w:p w:rsidR="004638E2" w:rsidRPr="001B761F" w:rsidRDefault="004638E2" w:rsidP="00E21C57">
            <w:pPr>
              <w:pStyle w:val="ListParagraph"/>
              <w:numPr>
                <w:ilvl w:val="0"/>
                <w:numId w:val="15"/>
              </w:numPr>
              <w:autoSpaceDE w:val="0"/>
              <w:autoSpaceDN w:val="0"/>
              <w:adjustRightInd w:val="0"/>
              <w:jc w:val="both"/>
              <w:rPr>
                <w:rFonts w:cs="Arial"/>
              </w:rPr>
            </w:pPr>
            <w:r w:rsidRPr="001B761F">
              <w:rPr>
                <w:rFonts w:cs="Arial"/>
              </w:rPr>
              <w:t>Amending Clause 28 (2(a)(ii)) – Bonus Plot Ratio to allow any future developments within the Hamilton Precinct, to be given an opportunity to be considered by the Council to receive a bonus plot ratio bonus in accordance with C</w:t>
            </w:r>
            <w:r w:rsidR="00E21C57" w:rsidRPr="001B761F">
              <w:rPr>
                <w:rFonts w:cs="Arial"/>
              </w:rPr>
              <w:t>PS2 Clause 28 and Policy 4.6.1.</w:t>
            </w:r>
          </w:p>
          <w:p w:rsidR="004638E2" w:rsidRPr="001B761F" w:rsidRDefault="004638E2" w:rsidP="00450042">
            <w:pPr>
              <w:pStyle w:val="Default"/>
              <w:rPr>
                <w:rFonts w:asciiTheme="minorHAnsi" w:hAnsiTheme="minorHAnsi"/>
                <w:b/>
                <w:sz w:val="22"/>
                <w:szCs w:val="22"/>
              </w:rPr>
            </w:pPr>
          </w:p>
          <w:p w:rsidR="004638E2" w:rsidRPr="001B761F" w:rsidRDefault="004638E2" w:rsidP="00450042">
            <w:pPr>
              <w:pStyle w:val="Default"/>
              <w:rPr>
                <w:rFonts w:asciiTheme="minorHAnsi" w:hAnsiTheme="minorHAnsi"/>
                <w:b/>
                <w:sz w:val="22"/>
                <w:szCs w:val="22"/>
              </w:rPr>
            </w:pPr>
            <w:r w:rsidRPr="001B761F">
              <w:rPr>
                <w:rFonts w:asciiTheme="minorHAnsi" w:hAnsiTheme="minorHAnsi"/>
                <w:b/>
                <w:sz w:val="22"/>
                <w:szCs w:val="22"/>
              </w:rPr>
              <w:t>SCHEDULE</w:t>
            </w:r>
          </w:p>
          <w:p w:rsidR="004638E2" w:rsidRPr="001B761F" w:rsidRDefault="005D07FF" w:rsidP="00E21C57">
            <w:pPr>
              <w:pStyle w:val="ListParagraph"/>
              <w:numPr>
                <w:ilvl w:val="0"/>
                <w:numId w:val="15"/>
              </w:numPr>
              <w:autoSpaceDE w:val="0"/>
              <w:autoSpaceDN w:val="0"/>
              <w:adjustRightInd w:val="0"/>
              <w:jc w:val="both"/>
              <w:rPr>
                <w:rFonts w:cs="Arial"/>
              </w:rPr>
            </w:pPr>
            <w:r w:rsidRPr="001B761F">
              <w:rPr>
                <w:rFonts w:cs="Arial"/>
              </w:rPr>
              <w:t>Listing</w:t>
            </w:r>
            <w:r w:rsidR="004638E2" w:rsidRPr="001B761F">
              <w:rPr>
                <w:rFonts w:cs="Arial"/>
              </w:rPr>
              <w:t xml:space="preserve"> ‘P11 Hamilton’ under ‘Residential/Commercial’ within Schedule 1. </w:t>
            </w:r>
          </w:p>
          <w:p w:rsidR="004638E2" w:rsidRPr="001B761F" w:rsidRDefault="004638E2" w:rsidP="00E21C57">
            <w:pPr>
              <w:pStyle w:val="ListParagraph"/>
              <w:numPr>
                <w:ilvl w:val="0"/>
                <w:numId w:val="15"/>
              </w:numPr>
              <w:autoSpaceDE w:val="0"/>
              <w:autoSpaceDN w:val="0"/>
              <w:adjustRightInd w:val="0"/>
              <w:jc w:val="both"/>
              <w:rPr>
                <w:rFonts w:cs="Arial"/>
              </w:rPr>
            </w:pPr>
            <w:r w:rsidRPr="001B761F">
              <w:rPr>
                <w:rFonts w:cs="Arial"/>
              </w:rPr>
              <w:t>Amending the Use Group Table for the Hamilton Precinct P11 to reflect the proposed ‘Residential / Commercial’ use group;</w:t>
            </w:r>
          </w:p>
          <w:p w:rsidR="004638E2" w:rsidRPr="001B761F" w:rsidRDefault="005D07FF" w:rsidP="00E21C57">
            <w:pPr>
              <w:pStyle w:val="ListParagraph"/>
              <w:numPr>
                <w:ilvl w:val="0"/>
                <w:numId w:val="15"/>
              </w:numPr>
              <w:autoSpaceDE w:val="0"/>
              <w:autoSpaceDN w:val="0"/>
              <w:adjustRightInd w:val="0"/>
              <w:jc w:val="both"/>
              <w:rPr>
                <w:rFonts w:cs="Arial"/>
              </w:rPr>
            </w:pPr>
            <w:r w:rsidRPr="001B761F">
              <w:rPr>
                <w:rFonts w:cs="Arial"/>
              </w:rPr>
              <w:t>Modify</w:t>
            </w:r>
            <w:r w:rsidR="004638E2" w:rsidRPr="001B761F">
              <w:rPr>
                <w:rFonts w:cs="Arial"/>
              </w:rPr>
              <w:t xml:space="preserve"> Schedule 3: Use Group Table for P11 Hamilton. </w:t>
            </w:r>
          </w:p>
          <w:p w:rsidR="004638E2" w:rsidRPr="001B761F" w:rsidRDefault="005D07FF" w:rsidP="00E21C57">
            <w:pPr>
              <w:pStyle w:val="ListParagraph"/>
              <w:numPr>
                <w:ilvl w:val="0"/>
                <w:numId w:val="15"/>
              </w:numPr>
              <w:autoSpaceDE w:val="0"/>
              <w:autoSpaceDN w:val="0"/>
              <w:adjustRightInd w:val="0"/>
              <w:jc w:val="both"/>
              <w:rPr>
                <w:rFonts w:cs="Arial"/>
              </w:rPr>
            </w:pPr>
            <w:r w:rsidRPr="001B761F">
              <w:rPr>
                <w:rFonts w:cs="Arial"/>
              </w:rPr>
              <w:t>Insert</w:t>
            </w:r>
            <w:r w:rsidR="004638E2" w:rsidRPr="001B761F">
              <w:rPr>
                <w:rFonts w:cs="Arial"/>
              </w:rPr>
              <w:t xml:space="preserve"> ’16. Hamilton Special Control Area’ into Schedule 9 – Special Control Areas.  </w:t>
            </w:r>
          </w:p>
          <w:p w:rsidR="0086611D" w:rsidRPr="001B761F" w:rsidRDefault="0086611D" w:rsidP="0086611D">
            <w:pPr>
              <w:pStyle w:val="Default"/>
              <w:rPr>
                <w:rFonts w:asciiTheme="minorHAnsi" w:hAnsiTheme="minorHAnsi"/>
                <w:color w:val="548DD4" w:themeColor="text2" w:themeTint="99"/>
                <w:sz w:val="22"/>
                <w:szCs w:val="22"/>
              </w:rPr>
            </w:pPr>
          </w:p>
          <w:p w:rsidR="0086611D" w:rsidRPr="001B761F" w:rsidRDefault="0086611D" w:rsidP="0086611D">
            <w:pPr>
              <w:autoSpaceDE w:val="0"/>
              <w:autoSpaceDN w:val="0"/>
              <w:adjustRightInd w:val="0"/>
              <w:rPr>
                <w:rFonts w:cs="Arial"/>
                <w:b/>
              </w:rPr>
            </w:pPr>
            <w:r w:rsidRPr="001B761F">
              <w:rPr>
                <w:rFonts w:cs="Arial"/>
                <w:b/>
              </w:rPr>
              <w:t>MAPS</w:t>
            </w:r>
          </w:p>
          <w:p w:rsidR="0086611D" w:rsidRPr="001B761F" w:rsidRDefault="0086611D" w:rsidP="00E21C57">
            <w:pPr>
              <w:pStyle w:val="ListParagraph"/>
              <w:numPr>
                <w:ilvl w:val="0"/>
                <w:numId w:val="15"/>
              </w:numPr>
              <w:autoSpaceDE w:val="0"/>
              <w:autoSpaceDN w:val="0"/>
              <w:adjustRightInd w:val="0"/>
              <w:jc w:val="both"/>
              <w:rPr>
                <w:rFonts w:cs="Arial"/>
              </w:rPr>
            </w:pPr>
            <w:r w:rsidRPr="001B761F">
              <w:rPr>
                <w:rFonts w:cs="Arial"/>
              </w:rPr>
              <w:t>Amending the Plot Ratio Plan and Building Heights Plan, whereby new higher plot ratio provisions are proposed based on a split plot ratio approach;</w:t>
            </w:r>
          </w:p>
          <w:p w:rsidR="0086611D" w:rsidRPr="001B761F" w:rsidRDefault="0086611D" w:rsidP="00E21C57">
            <w:pPr>
              <w:pStyle w:val="ListParagraph"/>
              <w:numPr>
                <w:ilvl w:val="0"/>
                <w:numId w:val="15"/>
              </w:numPr>
              <w:autoSpaceDE w:val="0"/>
              <w:autoSpaceDN w:val="0"/>
              <w:adjustRightInd w:val="0"/>
              <w:jc w:val="both"/>
              <w:rPr>
                <w:rFonts w:cs="Arial"/>
              </w:rPr>
            </w:pPr>
            <w:r w:rsidRPr="001B761F">
              <w:rPr>
                <w:rFonts w:cs="Arial"/>
              </w:rPr>
              <w:t>Amending the Scheme Map by deleting reference to ‘Commercial’ for the Hamilton Precinct and replacin</w:t>
            </w:r>
            <w:r w:rsidR="00E21C57" w:rsidRPr="001B761F">
              <w:rPr>
                <w:rFonts w:cs="Arial"/>
              </w:rPr>
              <w:t>g with ‘Residential/Commercial’.</w:t>
            </w:r>
          </w:p>
          <w:p w:rsidR="0086611D" w:rsidRPr="001B761F" w:rsidRDefault="0086611D" w:rsidP="0086611D">
            <w:pPr>
              <w:pStyle w:val="Default"/>
              <w:rPr>
                <w:rFonts w:asciiTheme="minorHAnsi" w:hAnsiTheme="minorHAnsi"/>
                <w:sz w:val="22"/>
                <w:szCs w:val="22"/>
              </w:rPr>
            </w:pPr>
          </w:p>
        </w:tc>
      </w:tr>
      <w:tr w:rsidR="004638E2" w:rsidRPr="003E21D7" w:rsidTr="00F27AF6">
        <w:trPr>
          <w:trHeight w:val="88"/>
        </w:trPr>
        <w:tc>
          <w:tcPr>
            <w:tcW w:w="993" w:type="dxa"/>
            <w:shd w:val="clear" w:color="auto" w:fill="00B0F0"/>
          </w:tcPr>
          <w:p w:rsidR="004638E2" w:rsidRPr="001B761F" w:rsidRDefault="004638E2" w:rsidP="00450042">
            <w:pPr>
              <w:rPr>
                <w:rFonts w:cs="Arial"/>
                <w:b/>
                <w:color w:val="FFFFFF" w:themeColor="background1"/>
              </w:rPr>
            </w:pPr>
            <w:r w:rsidRPr="001B761F">
              <w:rPr>
                <w:rFonts w:cs="Arial"/>
                <w:b/>
                <w:color w:val="FFFFFF" w:themeColor="background1"/>
              </w:rPr>
              <w:lastRenderedPageBreak/>
              <w:t>25</w:t>
            </w:r>
          </w:p>
        </w:tc>
        <w:tc>
          <w:tcPr>
            <w:tcW w:w="1701" w:type="dxa"/>
          </w:tcPr>
          <w:p w:rsidR="004638E2" w:rsidRPr="001B761F" w:rsidRDefault="004638E2" w:rsidP="00450042">
            <w:pPr>
              <w:rPr>
                <w:rFonts w:cs="Arial"/>
              </w:rPr>
            </w:pPr>
            <w:r w:rsidRPr="001B761F">
              <w:rPr>
                <w:rFonts w:cs="Arial"/>
              </w:rPr>
              <w:t>26/02/13</w:t>
            </w:r>
          </w:p>
        </w:tc>
        <w:tc>
          <w:tcPr>
            <w:tcW w:w="6237" w:type="dxa"/>
          </w:tcPr>
          <w:p w:rsidR="004638E2" w:rsidRPr="001B761F" w:rsidRDefault="004638E2" w:rsidP="00F40240">
            <w:pPr>
              <w:tabs>
                <w:tab w:val="left" w:pos="1134"/>
              </w:tabs>
              <w:rPr>
                <w:rFonts w:cs="Arial"/>
                <w:b/>
              </w:rPr>
            </w:pPr>
            <w:r w:rsidRPr="001B761F">
              <w:rPr>
                <w:rFonts w:cs="Arial"/>
                <w:b/>
              </w:rPr>
              <w:t>Bonus Plot Ratio</w:t>
            </w:r>
          </w:p>
          <w:p w:rsidR="004638E2" w:rsidRPr="001B761F" w:rsidRDefault="005D07FF" w:rsidP="00BB3250">
            <w:pPr>
              <w:numPr>
                <w:ilvl w:val="0"/>
                <w:numId w:val="2"/>
              </w:numPr>
              <w:tabs>
                <w:tab w:val="left" w:pos="1134"/>
              </w:tabs>
              <w:rPr>
                <w:rFonts w:cs="Arial"/>
              </w:rPr>
            </w:pPr>
            <w:r w:rsidRPr="001B761F">
              <w:rPr>
                <w:rFonts w:cs="Arial"/>
              </w:rPr>
              <w:t>Increased</w:t>
            </w:r>
            <w:r w:rsidR="004638E2" w:rsidRPr="001B761F">
              <w:rPr>
                <w:rFonts w:cs="Arial"/>
              </w:rPr>
              <w:t xml:space="preserve"> the maximum plot ratios permitted across large parts of the city.  </w:t>
            </w:r>
          </w:p>
          <w:p w:rsidR="004638E2" w:rsidRPr="001B761F" w:rsidRDefault="005D07FF" w:rsidP="00BB3250">
            <w:pPr>
              <w:numPr>
                <w:ilvl w:val="0"/>
                <w:numId w:val="2"/>
              </w:numPr>
              <w:rPr>
                <w:rFonts w:cs="Arial"/>
              </w:rPr>
            </w:pPr>
            <w:r w:rsidRPr="001B761F">
              <w:rPr>
                <w:rFonts w:cs="Arial"/>
              </w:rPr>
              <w:t>Increased</w:t>
            </w:r>
            <w:r w:rsidR="004638E2" w:rsidRPr="001B761F">
              <w:rPr>
                <w:rFonts w:cs="Arial"/>
              </w:rPr>
              <w:t xml:space="preserve"> the overall maximum bonus plot ratio which may be granted in select areas of the city from 20% to 50%. </w:t>
            </w:r>
          </w:p>
          <w:p w:rsidR="004638E2" w:rsidRPr="001B761F" w:rsidRDefault="005D07FF" w:rsidP="00BB3250">
            <w:pPr>
              <w:numPr>
                <w:ilvl w:val="0"/>
                <w:numId w:val="2"/>
              </w:numPr>
              <w:tabs>
                <w:tab w:val="clear" w:pos="357"/>
                <w:tab w:val="left" w:pos="284"/>
                <w:tab w:val="num" w:pos="1418"/>
              </w:tabs>
              <w:rPr>
                <w:rFonts w:cs="Arial"/>
              </w:rPr>
            </w:pPr>
            <w:r w:rsidRPr="001B761F">
              <w:rPr>
                <w:rFonts w:cs="Arial"/>
              </w:rPr>
              <w:t>Expanded</w:t>
            </w:r>
            <w:r w:rsidR="004638E2" w:rsidRPr="001B761F">
              <w:rPr>
                <w:rFonts w:cs="Arial"/>
              </w:rPr>
              <w:t xml:space="preserve"> the items eligible for bonus plot ratio to include residential development in the city core (up to 20%) and special residential development in select areas of the city (up to 20% for a special residential use or up to 40% for a high quality hotel).  </w:t>
            </w:r>
          </w:p>
          <w:p w:rsidR="004638E2" w:rsidRPr="001B761F" w:rsidRDefault="005D07FF" w:rsidP="00BB3250">
            <w:pPr>
              <w:numPr>
                <w:ilvl w:val="0"/>
                <w:numId w:val="2"/>
              </w:numPr>
              <w:tabs>
                <w:tab w:val="clear" w:pos="357"/>
                <w:tab w:val="left" w:pos="284"/>
                <w:tab w:val="num" w:pos="1418"/>
              </w:tabs>
              <w:rPr>
                <w:rFonts w:cs="Arial"/>
              </w:rPr>
            </w:pPr>
            <w:r w:rsidRPr="001B761F">
              <w:rPr>
                <w:rFonts w:cs="Arial"/>
              </w:rPr>
              <w:t xml:space="preserve">Removed </w:t>
            </w:r>
            <w:r w:rsidR="004638E2" w:rsidRPr="001B761F">
              <w:rPr>
                <w:rFonts w:cs="Arial"/>
              </w:rPr>
              <w:t>the Normalised East Perth Redevelopment Area from eligibility to receive bonus plot ratio or transfer plot ratio.</w:t>
            </w:r>
          </w:p>
          <w:p w:rsidR="004638E2" w:rsidRPr="001B761F" w:rsidRDefault="005D07FF" w:rsidP="00BB3250">
            <w:pPr>
              <w:numPr>
                <w:ilvl w:val="0"/>
                <w:numId w:val="2"/>
              </w:numPr>
              <w:tabs>
                <w:tab w:val="clear" w:pos="357"/>
                <w:tab w:val="left" w:pos="284"/>
                <w:tab w:val="num" w:pos="1418"/>
              </w:tabs>
              <w:rPr>
                <w:rFonts w:cs="Arial"/>
              </w:rPr>
            </w:pPr>
            <w:r w:rsidRPr="001B761F">
              <w:rPr>
                <w:rFonts w:cs="Arial"/>
              </w:rPr>
              <w:t>Restricted</w:t>
            </w:r>
            <w:r w:rsidR="004638E2" w:rsidRPr="001B761F">
              <w:rPr>
                <w:rFonts w:cs="Arial"/>
              </w:rPr>
              <w:t xml:space="preserve"> the change of a use granted bonus plot ratio.</w:t>
            </w:r>
          </w:p>
          <w:p w:rsidR="004638E2" w:rsidRPr="001B761F" w:rsidRDefault="005D07FF" w:rsidP="00BB3250">
            <w:pPr>
              <w:numPr>
                <w:ilvl w:val="0"/>
                <w:numId w:val="2"/>
              </w:numPr>
              <w:tabs>
                <w:tab w:val="clear" w:pos="357"/>
                <w:tab w:val="left" w:pos="284"/>
                <w:tab w:val="num" w:pos="1418"/>
              </w:tabs>
              <w:rPr>
                <w:rFonts w:cs="Arial"/>
              </w:rPr>
            </w:pPr>
            <w:r w:rsidRPr="001B761F">
              <w:rPr>
                <w:rFonts w:cs="Arial"/>
              </w:rPr>
              <w:t>Amended</w:t>
            </w:r>
            <w:r w:rsidR="004638E2" w:rsidRPr="001B761F">
              <w:rPr>
                <w:rFonts w:cs="Arial"/>
              </w:rPr>
              <w:t xml:space="preserve"> land use permissibilities to </w:t>
            </w:r>
            <w:r w:rsidR="004638E2" w:rsidRPr="001B761F">
              <w:rPr>
                <w:rFonts w:cs="Arial"/>
                <w:lang w:val="en-US"/>
              </w:rPr>
              <w:t>reflect the proposed bonus plot ratio incentives for residential and special residential uses while ensuring appropriate street level activation and the protection of residential amenity.</w:t>
            </w:r>
          </w:p>
        </w:tc>
        <w:tc>
          <w:tcPr>
            <w:tcW w:w="12332" w:type="dxa"/>
          </w:tcPr>
          <w:p w:rsidR="004638E2" w:rsidRPr="001B761F" w:rsidRDefault="004638E2" w:rsidP="00450042">
            <w:pPr>
              <w:pStyle w:val="Default"/>
              <w:rPr>
                <w:rFonts w:asciiTheme="minorHAnsi" w:hAnsiTheme="minorHAnsi"/>
                <w:b/>
                <w:sz w:val="22"/>
                <w:szCs w:val="22"/>
              </w:rPr>
            </w:pPr>
            <w:r w:rsidRPr="001B761F">
              <w:rPr>
                <w:rFonts w:asciiTheme="minorHAnsi" w:hAnsiTheme="minorHAnsi"/>
                <w:b/>
                <w:sz w:val="22"/>
                <w:szCs w:val="22"/>
              </w:rPr>
              <w:t>SCHEME TEXT</w:t>
            </w:r>
          </w:p>
          <w:p w:rsidR="004638E2" w:rsidRPr="001B761F" w:rsidRDefault="00073C28" w:rsidP="00BB3250">
            <w:pPr>
              <w:pStyle w:val="Default"/>
              <w:numPr>
                <w:ilvl w:val="0"/>
                <w:numId w:val="4"/>
              </w:numPr>
              <w:rPr>
                <w:rFonts w:asciiTheme="minorHAnsi" w:hAnsiTheme="minorHAnsi"/>
                <w:sz w:val="22"/>
                <w:szCs w:val="22"/>
              </w:rPr>
            </w:pPr>
            <w:r w:rsidRPr="001B761F">
              <w:rPr>
                <w:rFonts w:asciiTheme="minorHAnsi" w:hAnsiTheme="minorHAnsi"/>
                <w:sz w:val="22"/>
                <w:szCs w:val="22"/>
              </w:rPr>
              <w:t>Insert</w:t>
            </w:r>
            <w:r w:rsidR="004638E2" w:rsidRPr="001B761F">
              <w:rPr>
                <w:rFonts w:asciiTheme="minorHAnsi" w:hAnsiTheme="minorHAnsi"/>
                <w:sz w:val="22"/>
                <w:szCs w:val="22"/>
              </w:rPr>
              <w:t xml:space="preserve"> (c) – (i) into Clause 3(1). </w:t>
            </w:r>
          </w:p>
          <w:p w:rsidR="004638E2" w:rsidRPr="001B761F" w:rsidRDefault="00073C28" w:rsidP="00BB3250">
            <w:pPr>
              <w:pStyle w:val="Default"/>
              <w:numPr>
                <w:ilvl w:val="0"/>
                <w:numId w:val="4"/>
              </w:numPr>
              <w:rPr>
                <w:rFonts w:asciiTheme="minorHAnsi" w:hAnsiTheme="minorHAnsi"/>
                <w:sz w:val="22"/>
                <w:szCs w:val="22"/>
              </w:rPr>
            </w:pPr>
            <w:r w:rsidRPr="001B761F">
              <w:rPr>
                <w:rFonts w:asciiTheme="minorHAnsi" w:hAnsiTheme="minorHAnsi"/>
                <w:sz w:val="22"/>
                <w:szCs w:val="22"/>
              </w:rPr>
              <w:t>Modify</w:t>
            </w:r>
            <w:r w:rsidR="004638E2" w:rsidRPr="001B761F">
              <w:rPr>
                <w:rFonts w:asciiTheme="minorHAnsi" w:hAnsiTheme="minorHAnsi"/>
                <w:sz w:val="22"/>
                <w:szCs w:val="22"/>
              </w:rPr>
              <w:t xml:space="preserve"> clauses 6(3</w:t>
            </w:r>
            <w:r w:rsidR="00E924E6" w:rsidRPr="001B761F">
              <w:rPr>
                <w:rFonts w:asciiTheme="minorHAnsi" w:hAnsiTheme="minorHAnsi"/>
                <w:sz w:val="22"/>
                <w:szCs w:val="22"/>
              </w:rPr>
              <w:t>) (</w:t>
            </w:r>
            <w:r w:rsidR="004638E2" w:rsidRPr="001B761F">
              <w:rPr>
                <w:rFonts w:asciiTheme="minorHAnsi" w:hAnsiTheme="minorHAnsi"/>
                <w:sz w:val="22"/>
                <w:szCs w:val="22"/>
              </w:rPr>
              <w:t xml:space="preserve">b), 16(2) and 27. </w:t>
            </w:r>
          </w:p>
          <w:p w:rsidR="004638E2" w:rsidRPr="001B761F" w:rsidRDefault="00073C28" w:rsidP="00BB3250">
            <w:pPr>
              <w:pStyle w:val="Default"/>
              <w:numPr>
                <w:ilvl w:val="0"/>
                <w:numId w:val="4"/>
              </w:numPr>
              <w:rPr>
                <w:rFonts w:asciiTheme="minorHAnsi" w:hAnsiTheme="minorHAnsi"/>
                <w:sz w:val="22"/>
                <w:szCs w:val="22"/>
              </w:rPr>
            </w:pPr>
            <w:r w:rsidRPr="001B761F">
              <w:rPr>
                <w:rFonts w:asciiTheme="minorHAnsi" w:hAnsiTheme="minorHAnsi"/>
                <w:sz w:val="22"/>
                <w:szCs w:val="22"/>
              </w:rPr>
              <w:t>Replace</w:t>
            </w:r>
            <w:r w:rsidR="004638E2" w:rsidRPr="001B761F">
              <w:rPr>
                <w:rFonts w:asciiTheme="minorHAnsi" w:hAnsiTheme="minorHAnsi"/>
                <w:sz w:val="22"/>
                <w:szCs w:val="22"/>
              </w:rPr>
              <w:t xml:space="preserve"> ‘Clause 28 – Bonus Plot Ratio’. </w:t>
            </w:r>
          </w:p>
          <w:p w:rsidR="004638E2" w:rsidRPr="001B761F" w:rsidRDefault="00073C28" w:rsidP="00BB3250">
            <w:pPr>
              <w:pStyle w:val="Default"/>
              <w:numPr>
                <w:ilvl w:val="0"/>
                <w:numId w:val="4"/>
              </w:numPr>
              <w:rPr>
                <w:rFonts w:asciiTheme="minorHAnsi" w:hAnsiTheme="minorHAnsi"/>
                <w:sz w:val="22"/>
                <w:szCs w:val="22"/>
              </w:rPr>
            </w:pPr>
            <w:r w:rsidRPr="001B761F">
              <w:rPr>
                <w:rFonts w:asciiTheme="minorHAnsi" w:hAnsiTheme="minorHAnsi"/>
                <w:sz w:val="22"/>
                <w:szCs w:val="22"/>
              </w:rPr>
              <w:t xml:space="preserve">Modify </w:t>
            </w:r>
            <w:r w:rsidR="004638E2" w:rsidRPr="001B761F">
              <w:rPr>
                <w:rFonts w:asciiTheme="minorHAnsi" w:hAnsiTheme="minorHAnsi"/>
                <w:sz w:val="22"/>
                <w:szCs w:val="22"/>
              </w:rPr>
              <w:t>clauses 40(2</w:t>
            </w:r>
            <w:r w:rsidR="00E924E6" w:rsidRPr="001B761F">
              <w:rPr>
                <w:rFonts w:asciiTheme="minorHAnsi" w:hAnsiTheme="minorHAnsi"/>
                <w:sz w:val="22"/>
                <w:szCs w:val="22"/>
              </w:rPr>
              <w:t>) (</w:t>
            </w:r>
            <w:r w:rsidR="004638E2" w:rsidRPr="001B761F">
              <w:rPr>
                <w:rFonts w:asciiTheme="minorHAnsi" w:hAnsiTheme="minorHAnsi"/>
                <w:sz w:val="22"/>
                <w:szCs w:val="22"/>
              </w:rPr>
              <w:t>a), 44, 47(3</w:t>
            </w:r>
            <w:r w:rsidR="00E924E6" w:rsidRPr="001B761F">
              <w:rPr>
                <w:rFonts w:asciiTheme="minorHAnsi" w:hAnsiTheme="minorHAnsi"/>
                <w:sz w:val="22"/>
                <w:szCs w:val="22"/>
              </w:rPr>
              <w:t>) (</w:t>
            </w:r>
            <w:r w:rsidR="004638E2" w:rsidRPr="001B761F">
              <w:rPr>
                <w:rFonts w:asciiTheme="minorHAnsi" w:hAnsiTheme="minorHAnsi"/>
                <w:sz w:val="22"/>
                <w:szCs w:val="22"/>
              </w:rPr>
              <w:t xml:space="preserve">b) and 57(4). </w:t>
            </w:r>
          </w:p>
          <w:p w:rsidR="004638E2" w:rsidRPr="001B761F" w:rsidRDefault="00E924E6" w:rsidP="00BB3250">
            <w:pPr>
              <w:pStyle w:val="Default"/>
              <w:numPr>
                <w:ilvl w:val="0"/>
                <w:numId w:val="4"/>
              </w:numPr>
              <w:rPr>
                <w:rFonts w:asciiTheme="minorHAnsi" w:hAnsiTheme="minorHAnsi"/>
                <w:sz w:val="22"/>
                <w:szCs w:val="22"/>
              </w:rPr>
            </w:pPr>
            <w:r w:rsidRPr="001B761F">
              <w:rPr>
                <w:rFonts w:asciiTheme="minorHAnsi" w:hAnsiTheme="minorHAnsi"/>
                <w:sz w:val="22"/>
                <w:szCs w:val="22"/>
              </w:rPr>
              <w:t>Insert clause</w:t>
            </w:r>
            <w:r w:rsidR="004638E2" w:rsidRPr="001B761F">
              <w:rPr>
                <w:rFonts w:asciiTheme="minorHAnsi" w:hAnsiTheme="minorHAnsi"/>
                <w:sz w:val="22"/>
                <w:szCs w:val="22"/>
              </w:rPr>
              <w:t xml:space="preserve"> 46A. </w:t>
            </w:r>
          </w:p>
          <w:p w:rsidR="004638E2" w:rsidRPr="001B761F" w:rsidRDefault="00073C28" w:rsidP="00BB3250">
            <w:pPr>
              <w:pStyle w:val="Default"/>
              <w:numPr>
                <w:ilvl w:val="0"/>
                <w:numId w:val="4"/>
              </w:numPr>
              <w:rPr>
                <w:rFonts w:asciiTheme="minorHAnsi" w:hAnsiTheme="minorHAnsi"/>
                <w:sz w:val="22"/>
                <w:szCs w:val="22"/>
              </w:rPr>
            </w:pPr>
            <w:r w:rsidRPr="001B761F">
              <w:rPr>
                <w:rFonts w:asciiTheme="minorHAnsi" w:hAnsiTheme="minorHAnsi"/>
                <w:sz w:val="22"/>
                <w:szCs w:val="22"/>
              </w:rPr>
              <w:t>Modify</w:t>
            </w:r>
            <w:r w:rsidR="004638E2" w:rsidRPr="001B761F">
              <w:rPr>
                <w:rFonts w:asciiTheme="minorHAnsi" w:hAnsiTheme="minorHAnsi"/>
                <w:sz w:val="22"/>
                <w:szCs w:val="22"/>
              </w:rPr>
              <w:t xml:space="preserve"> the Use Symbols for ‘Residential’ and ‘Special Residential’ within Schedule 3 - P1 Northbridge, P3 Stirling, P4 Victoria, P5 Citiplace, P6 St Georges, P7 Civic, P10 West Perth, P13 Adelaide and P14 Goderich. </w:t>
            </w:r>
          </w:p>
          <w:p w:rsidR="004638E2" w:rsidRPr="001B761F" w:rsidRDefault="004638E2" w:rsidP="00450042">
            <w:pPr>
              <w:pStyle w:val="Default"/>
              <w:rPr>
                <w:rFonts w:asciiTheme="minorHAnsi" w:hAnsiTheme="minorHAnsi"/>
                <w:b/>
                <w:sz w:val="22"/>
                <w:szCs w:val="22"/>
              </w:rPr>
            </w:pPr>
          </w:p>
          <w:p w:rsidR="004638E2" w:rsidRPr="001B761F" w:rsidRDefault="004638E2" w:rsidP="00450042">
            <w:pPr>
              <w:pStyle w:val="Default"/>
              <w:rPr>
                <w:rFonts w:asciiTheme="minorHAnsi" w:hAnsiTheme="minorHAnsi"/>
                <w:b/>
                <w:sz w:val="22"/>
                <w:szCs w:val="22"/>
              </w:rPr>
            </w:pPr>
            <w:r w:rsidRPr="001B761F">
              <w:rPr>
                <w:rFonts w:asciiTheme="minorHAnsi" w:hAnsiTheme="minorHAnsi"/>
                <w:b/>
                <w:sz w:val="22"/>
                <w:szCs w:val="22"/>
              </w:rPr>
              <w:t>SCHEDULE</w:t>
            </w:r>
          </w:p>
          <w:p w:rsidR="004638E2" w:rsidRPr="001B761F" w:rsidRDefault="00073C28" w:rsidP="00E21C57">
            <w:pPr>
              <w:pStyle w:val="Default"/>
              <w:numPr>
                <w:ilvl w:val="0"/>
                <w:numId w:val="4"/>
              </w:numPr>
              <w:rPr>
                <w:rFonts w:asciiTheme="minorHAnsi" w:hAnsiTheme="minorHAnsi"/>
                <w:sz w:val="22"/>
                <w:szCs w:val="22"/>
              </w:rPr>
            </w:pPr>
            <w:r w:rsidRPr="001B761F">
              <w:rPr>
                <w:rFonts w:asciiTheme="minorHAnsi" w:hAnsiTheme="minorHAnsi"/>
                <w:sz w:val="22"/>
                <w:szCs w:val="22"/>
              </w:rPr>
              <w:t>Insert</w:t>
            </w:r>
            <w:r w:rsidR="004638E2" w:rsidRPr="001B761F">
              <w:rPr>
                <w:rFonts w:asciiTheme="minorHAnsi" w:hAnsiTheme="minorHAnsi"/>
                <w:sz w:val="22"/>
                <w:szCs w:val="22"/>
              </w:rPr>
              <w:t xml:space="preserve"> new footnotes within Schedule 3 - P1 Northbridge, P3 Stirling, P4 Victoria, P5 Citiplace, P6 St Georges, P7 Civic, P10 West Perth, P13 Adelaide and P14 Goderich in relation to ‘Residential’ and ‘Special Residential’ Use Symbols. </w:t>
            </w:r>
          </w:p>
          <w:p w:rsidR="004638E2" w:rsidRPr="001B761F" w:rsidRDefault="00073C28" w:rsidP="00E21C57">
            <w:pPr>
              <w:pStyle w:val="Default"/>
              <w:numPr>
                <w:ilvl w:val="0"/>
                <w:numId w:val="4"/>
              </w:numPr>
              <w:rPr>
                <w:rFonts w:asciiTheme="minorHAnsi" w:hAnsiTheme="minorHAnsi"/>
                <w:sz w:val="22"/>
                <w:szCs w:val="22"/>
              </w:rPr>
            </w:pPr>
            <w:r w:rsidRPr="001B761F">
              <w:rPr>
                <w:rFonts w:asciiTheme="minorHAnsi" w:hAnsiTheme="minorHAnsi"/>
                <w:sz w:val="22"/>
                <w:szCs w:val="22"/>
              </w:rPr>
              <w:t>Modify</w:t>
            </w:r>
            <w:r w:rsidR="004638E2" w:rsidRPr="001B761F">
              <w:rPr>
                <w:rFonts w:asciiTheme="minorHAnsi" w:hAnsiTheme="minorHAnsi"/>
                <w:sz w:val="22"/>
                <w:szCs w:val="22"/>
              </w:rPr>
              <w:t xml:space="preserve"> ‘office/residential scheme use area’ and ‘town centre scheme use area’ within Schedule 1. </w:t>
            </w:r>
          </w:p>
          <w:p w:rsidR="000C2991" w:rsidRPr="001B761F" w:rsidRDefault="000C2991" w:rsidP="00E21C57">
            <w:pPr>
              <w:pStyle w:val="Default"/>
              <w:numPr>
                <w:ilvl w:val="0"/>
                <w:numId w:val="4"/>
              </w:numPr>
              <w:rPr>
                <w:rFonts w:asciiTheme="minorHAnsi" w:hAnsiTheme="minorHAnsi"/>
                <w:sz w:val="22"/>
                <w:szCs w:val="22"/>
              </w:rPr>
            </w:pPr>
            <w:r w:rsidRPr="001B761F">
              <w:rPr>
                <w:rFonts w:asciiTheme="minorHAnsi" w:hAnsiTheme="minorHAnsi"/>
                <w:sz w:val="22"/>
                <w:szCs w:val="22"/>
              </w:rPr>
              <w:t>Insert new definitions in Schedule 4.</w:t>
            </w:r>
          </w:p>
          <w:p w:rsidR="00895740" w:rsidRPr="001B761F" w:rsidRDefault="00895740" w:rsidP="00895740">
            <w:pPr>
              <w:rPr>
                <w:rFonts w:cs="Arial"/>
              </w:rPr>
            </w:pPr>
          </w:p>
          <w:p w:rsidR="00895740" w:rsidRPr="001B761F" w:rsidRDefault="0012469A" w:rsidP="00895740">
            <w:pPr>
              <w:rPr>
                <w:rFonts w:cs="Arial"/>
                <w:b/>
              </w:rPr>
            </w:pPr>
            <w:r w:rsidRPr="001B761F">
              <w:rPr>
                <w:rFonts w:cs="Arial"/>
                <w:b/>
              </w:rPr>
              <w:t>MAPS</w:t>
            </w:r>
          </w:p>
          <w:p w:rsidR="00895740" w:rsidRPr="001B761F" w:rsidRDefault="00895740" w:rsidP="00E21C57">
            <w:pPr>
              <w:pStyle w:val="Default"/>
              <w:numPr>
                <w:ilvl w:val="0"/>
                <w:numId w:val="4"/>
              </w:numPr>
              <w:rPr>
                <w:rFonts w:asciiTheme="minorHAnsi" w:hAnsiTheme="minorHAnsi"/>
                <w:sz w:val="22"/>
                <w:szCs w:val="22"/>
              </w:rPr>
            </w:pPr>
            <w:r w:rsidRPr="001B761F">
              <w:rPr>
                <w:rFonts w:asciiTheme="minorHAnsi" w:hAnsiTheme="minorHAnsi"/>
                <w:sz w:val="22"/>
                <w:szCs w:val="22"/>
              </w:rPr>
              <w:t>Deleting the Plot Ratio Plan and inserting a new Plot Ratio Plan.</w:t>
            </w:r>
          </w:p>
          <w:p w:rsidR="00895740" w:rsidRPr="001B761F" w:rsidRDefault="00895740" w:rsidP="00E21C57">
            <w:pPr>
              <w:pStyle w:val="Default"/>
              <w:numPr>
                <w:ilvl w:val="0"/>
                <w:numId w:val="4"/>
              </w:numPr>
              <w:rPr>
                <w:rFonts w:asciiTheme="minorHAnsi" w:hAnsiTheme="minorHAnsi"/>
                <w:sz w:val="22"/>
                <w:szCs w:val="22"/>
              </w:rPr>
            </w:pPr>
            <w:r w:rsidRPr="001B761F">
              <w:rPr>
                <w:rFonts w:asciiTheme="minorHAnsi" w:hAnsiTheme="minorHAnsi"/>
                <w:sz w:val="22"/>
                <w:szCs w:val="22"/>
              </w:rPr>
              <w:t>Inserting a new Maximum Bonus Plot Ratio Plan.</w:t>
            </w:r>
          </w:p>
          <w:p w:rsidR="00895740" w:rsidRPr="001B761F" w:rsidRDefault="00895740" w:rsidP="00E21C57">
            <w:pPr>
              <w:pStyle w:val="Default"/>
              <w:numPr>
                <w:ilvl w:val="0"/>
                <w:numId w:val="4"/>
              </w:numPr>
              <w:rPr>
                <w:rFonts w:asciiTheme="minorHAnsi" w:hAnsiTheme="minorHAnsi"/>
                <w:sz w:val="22"/>
                <w:szCs w:val="22"/>
              </w:rPr>
            </w:pPr>
            <w:r w:rsidRPr="001B761F">
              <w:rPr>
                <w:rFonts w:asciiTheme="minorHAnsi" w:hAnsiTheme="minorHAnsi"/>
                <w:sz w:val="22"/>
                <w:szCs w:val="22"/>
              </w:rPr>
              <w:t>Inserting a new Public Facilities Bonus Plot Ratio Plan.</w:t>
            </w:r>
          </w:p>
          <w:p w:rsidR="00895740" w:rsidRPr="001B761F" w:rsidRDefault="00895740" w:rsidP="00E21C57">
            <w:pPr>
              <w:pStyle w:val="Default"/>
              <w:numPr>
                <w:ilvl w:val="0"/>
                <w:numId w:val="4"/>
              </w:numPr>
              <w:rPr>
                <w:rFonts w:asciiTheme="minorHAnsi" w:hAnsiTheme="minorHAnsi"/>
                <w:sz w:val="22"/>
                <w:szCs w:val="22"/>
              </w:rPr>
            </w:pPr>
            <w:r w:rsidRPr="001B761F">
              <w:rPr>
                <w:rFonts w:asciiTheme="minorHAnsi" w:hAnsiTheme="minorHAnsi"/>
                <w:sz w:val="22"/>
                <w:szCs w:val="22"/>
              </w:rPr>
              <w:t>Inserting a new Heritage Bonus Plot Ratio Plan.</w:t>
            </w:r>
          </w:p>
          <w:p w:rsidR="00895740" w:rsidRPr="001B761F" w:rsidRDefault="00895740" w:rsidP="00E21C57">
            <w:pPr>
              <w:pStyle w:val="Default"/>
              <w:numPr>
                <w:ilvl w:val="0"/>
                <w:numId w:val="4"/>
              </w:numPr>
              <w:rPr>
                <w:rFonts w:asciiTheme="minorHAnsi" w:hAnsiTheme="minorHAnsi"/>
                <w:sz w:val="22"/>
                <w:szCs w:val="22"/>
              </w:rPr>
            </w:pPr>
            <w:r w:rsidRPr="001B761F">
              <w:rPr>
                <w:rFonts w:asciiTheme="minorHAnsi" w:hAnsiTheme="minorHAnsi"/>
                <w:sz w:val="22"/>
                <w:szCs w:val="22"/>
              </w:rPr>
              <w:t>Inserting a new Residential Bonus Plot Ratio Plan.</w:t>
            </w:r>
          </w:p>
          <w:p w:rsidR="00895740" w:rsidRPr="001B761F" w:rsidRDefault="00895740" w:rsidP="00E21C57">
            <w:pPr>
              <w:pStyle w:val="Default"/>
              <w:numPr>
                <w:ilvl w:val="0"/>
                <w:numId w:val="4"/>
              </w:numPr>
              <w:rPr>
                <w:rFonts w:asciiTheme="minorHAnsi" w:hAnsiTheme="minorHAnsi"/>
                <w:sz w:val="22"/>
                <w:szCs w:val="22"/>
              </w:rPr>
            </w:pPr>
            <w:r w:rsidRPr="001B761F">
              <w:rPr>
                <w:rFonts w:asciiTheme="minorHAnsi" w:hAnsiTheme="minorHAnsi"/>
                <w:sz w:val="22"/>
                <w:szCs w:val="22"/>
              </w:rPr>
              <w:t>6. Inserting a new Special Residential Bonus Plot Ratio Plan</w:t>
            </w:r>
          </w:p>
        </w:tc>
      </w:tr>
      <w:tr w:rsidR="004638E2" w:rsidRPr="003E21D7" w:rsidTr="00F27AF6">
        <w:trPr>
          <w:trHeight w:val="88"/>
        </w:trPr>
        <w:tc>
          <w:tcPr>
            <w:tcW w:w="993" w:type="dxa"/>
            <w:shd w:val="clear" w:color="auto" w:fill="00B0F0"/>
          </w:tcPr>
          <w:p w:rsidR="004638E2" w:rsidRPr="001B761F" w:rsidRDefault="004638E2" w:rsidP="00450042">
            <w:pPr>
              <w:rPr>
                <w:rFonts w:cs="Arial"/>
                <w:b/>
                <w:color w:val="FFFFFF" w:themeColor="background1"/>
              </w:rPr>
            </w:pPr>
            <w:r w:rsidRPr="001B761F">
              <w:rPr>
                <w:rFonts w:cs="Arial"/>
                <w:b/>
                <w:color w:val="FFFFFF" w:themeColor="background1"/>
              </w:rPr>
              <w:t>26</w:t>
            </w:r>
          </w:p>
        </w:tc>
        <w:tc>
          <w:tcPr>
            <w:tcW w:w="1701" w:type="dxa"/>
          </w:tcPr>
          <w:p w:rsidR="004638E2" w:rsidRPr="001B761F" w:rsidRDefault="004638E2" w:rsidP="00450042">
            <w:pPr>
              <w:rPr>
                <w:rFonts w:cs="Arial"/>
              </w:rPr>
            </w:pPr>
            <w:r w:rsidRPr="001B761F">
              <w:rPr>
                <w:rFonts w:cs="Arial"/>
              </w:rPr>
              <w:t>18/07/14</w:t>
            </w:r>
          </w:p>
        </w:tc>
        <w:tc>
          <w:tcPr>
            <w:tcW w:w="6237" w:type="dxa"/>
          </w:tcPr>
          <w:p w:rsidR="004638E2" w:rsidRPr="001B761F" w:rsidRDefault="004638E2" w:rsidP="00450042">
            <w:pPr>
              <w:pStyle w:val="NormalWeb"/>
              <w:spacing w:before="0" w:beforeAutospacing="0" w:after="0" w:afterAutospacing="0"/>
              <w:rPr>
                <w:rFonts w:asciiTheme="minorHAnsi" w:hAnsiTheme="minorHAnsi" w:cs="Arial"/>
                <w:b/>
                <w:sz w:val="22"/>
                <w:szCs w:val="22"/>
              </w:rPr>
            </w:pPr>
            <w:r w:rsidRPr="001B761F">
              <w:rPr>
                <w:rFonts w:asciiTheme="minorHAnsi" w:hAnsiTheme="minorHAnsi" w:cs="Arial"/>
                <w:b/>
                <w:sz w:val="22"/>
                <w:szCs w:val="22"/>
              </w:rPr>
              <w:t>Building Heights and Setbacks</w:t>
            </w:r>
          </w:p>
          <w:p w:rsidR="004638E2" w:rsidRPr="001B761F" w:rsidRDefault="00E90582" w:rsidP="00450042">
            <w:pPr>
              <w:pStyle w:val="NormalWeb"/>
              <w:spacing w:before="0" w:beforeAutospacing="0" w:after="0" w:afterAutospacing="0"/>
              <w:rPr>
                <w:rFonts w:asciiTheme="minorHAnsi" w:hAnsiTheme="minorHAnsi" w:cs="Arial"/>
                <w:sz w:val="22"/>
                <w:szCs w:val="22"/>
              </w:rPr>
            </w:pPr>
            <w:r w:rsidRPr="001B761F">
              <w:rPr>
                <w:rFonts w:asciiTheme="minorHAnsi" w:hAnsiTheme="minorHAnsi" w:cs="Arial"/>
                <w:sz w:val="22"/>
                <w:szCs w:val="22"/>
              </w:rPr>
              <w:t xml:space="preserve">The amendment proposed changes </w:t>
            </w:r>
            <w:r w:rsidR="006C318C" w:rsidRPr="001B761F">
              <w:rPr>
                <w:rFonts w:asciiTheme="minorHAnsi" w:hAnsiTheme="minorHAnsi" w:cs="Arial"/>
                <w:sz w:val="22"/>
                <w:szCs w:val="22"/>
              </w:rPr>
              <w:t>in large parts of the city to the built form controls in order to</w:t>
            </w:r>
            <w:r w:rsidR="004638E2" w:rsidRPr="001B761F">
              <w:rPr>
                <w:rFonts w:asciiTheme="minorHAnsi" w:hAnsiTheme="minorHAnsi" w:cs="Arial"/>
                <w:sz w:val="22"/>
                <w:szCs w:val="22"/>
              </w:rPr>
              <w:t>:</w:t>
            </w:r>
          </w:p>
          <w:p w:rsidR="004638E2" w:rsidRPr="001B761F" w:rsidRDefault="004638E2" w:rsidP="00BB3250">
            <w:pPr>
              <w:numPr>
                <w:ilvl w:val="0"/>
                <w:numId w:val="1"/>
              </w:numPr>
              <w:rPr>
                <w:rFonts w:cs="Arial"/>
              </w:rPr>
            </w:pPr>
            <w:r w:rsidRPr="001B761F">
              <w:rPr>
                <w:rFonts w:cs="Arial"/>
              </w:rPr>
              <w:t xml:space="preserve">Refine the maximum height of buildings at the street, so that they align with city’s hierarchy of streets outlined in the Urban Design Framework. </w:t>
            </w:r>
          </w:p>
          <w:p w:rsidR="004638E2" w:rsidRPr="001B761F" w:rsidRDefault="004638E2" w:rsidP="00BB3250">
            <w:pPr>
              <w:numPr>
                <w:ilvl w:val="0"/>
                <w:numId w:val="1"/>
              </w:numPr>
              <w:rPr>
                <w:rFonts w:cs="Arial"/>
              </w:rPr>
            </w:pPr>
            <w:r w:rsidRPr="001B761F">
              <w:rPr>
                <w:rFonts w:cs="Arial"/>
              </w:rPr>
              <w:t xml:space="preserve">Specify maximum building heights only in select areas of the city, where there is a need to protect the public amenity of key pedestrian areas or public spaces and established character areas. Elsewhere, building heights will be indirectly controlled through plot ratio, street building height and setback controls as well as broader development objectives. </w:t>
            </w:r>
          </w:p>
          <w:p w:rsidR="004638E2" w:rsidRPr="001B761F" w:rsidRDefault="004638E2" w:rsidP="00BB3250">
            <w:pPr>
              <w:numPr>
                <w:ilvl w:val="0"/>
                <w:numId w:val="1"/>
              </w:numPr>
              <w:rPr>
                <w:rFonts w:cs="Arial"/>
              </w:rPr>
            </w:pPr>
            <w:r w:rsidRPr="001B761F">
              <w:rPr>
                <w:rFonts w:cs="Arial"/>
              </w:rPr>
              <w:t>Apply side/rear setback controls across the majority of the city, to protect both public and private amenity.</w:t>
            </w:r>
          </w:p>
          <w:p w:rsidR="004638E2" w:rsidRPr="001B761F" w:rsidRDefault="004638E2" w:rsidP="00BB3250">
            <w:pPr>
              <w:numPr>
                <w:ilvl w:val="0"/>
                <w:numId w:val="1"/>
              </w:numPr>
              <w:rPr>
                <w:rFonts w:cs="Arial"/>
              </w:rPr>
            </w:pPr>
            <w:r w:rsidRPr="001B761F">
              <w:rPr>
                <w:rFonts w:cs="Arial"/>
              </w:rPr>
              <w:t>Review street set back controls.</w:t>
            </w:r>
          </w:p>
          <w:p w:rsidR="0052506C" w:rsidRPr="001B761F" w:rsidRDefault="0052506C" w:rsidP="0052506C">
            <w:pPr>
              <w:ind w:right="96"/>
              <w:jc w:val="both"/>
            </w:pPr>
          </w:p>
          <w:p w:rsidR="0052506C" w:rsidRPr="001B761F" w:rsidRDefault="0052506C" w:rsidP="0052506C">
            <w:pPr>
              <w:ind w:right="96"/>
              <w:jc w:val="both"/>
              <w:rPr>
                <w:lang w:val="en-GB"/>
              </w:rPr>
            </w:pPr>
            <w:r w:rsidRPr="001B761F">
              <w:t xml:space="preserve">Modifications to the </w:t>
            </w:r>
            <w:r w:rsidR="00BF7D41" w:rsidRPr="001B761F">
              <w:t xml:space="preserve">relevant </w:t>
            </w:r>
            <w:r w:rsidRPr="001B761F">
              <w:t>Precinct Plans and Planning Policies were also sought.</w:t>
            </w:r>
          </w:p>
          <w:p w:rsidR="0052506C" w:rsidRPr="001B761F" w:rsidRDefault="0052506C" w:rsidP="0052506C">
            <w:pPr>
              <w:rPr>
                <w:rFonts w:cs="Arial"/>
              </w:rPr>
            </w:pPr>
          </w:p>
        </w:tc>
        <w:tc>
          <w:tcPr>
            <w:tcW w:w="12332" w:type="dxa"/>
          </w:tcPr>
          <w:p w:rsidR="004638E2" w:rsidRPr="001B761F" w:rsidRDefault="004638E2" w:rsidP="00CD3919">
            <w:pPr>
              <w:pStyle w:val="Normal1"/>
              <w:spacing w:after="0"/>
              <w:rPr>
                <w:rFonts w:asciiTheme="minorHAnsi" w:hAnsiTheme="minorHAnsi" w:cs="Arial"/>
                <w:b/>
                <w:sz w:val="22"/>
                <w:szCs w:val="22"/>
              </w:rPr>
            </w:pPr>
          </w:p>
          <w:p w:rsidR="004638E2" w:rsidRPr="001B761F" w:rsidRDefault="004638E2" w:rsidP="00CD3919">
            <w:pPr>
              <w:pStyle w:val="Normal1"/>
              <w:spacing w:after="0"/>
              <w:rPr>
                <w:rFonts w:asciiTheme="minorHAnsi" w:hAnsiTheme="minorHAnsi" w:cs="Arial"/>
                <w:b/>
                <w:sz w:val="22"/>
                <w:szCs w:val="22"/>
              </w:rPr>
            </w:pPr>
            <w:r w:rsidRPr="001B761F">
              <w:rPr>
                <w:rFonts w:asciiTheme="minorHAnsi" w:hAnsiTheme="minorHAnsi" w:cs="Arial"/>
                <w:b/>
                <w:sz w:val="22"/>
                <w:szCs w:val="22"/>
              </w:rPr>
              <w:t>SCHEME TEXT</w:t>
            </w:r>
          </w:p>
          <w:p w:rsidR="004638E2" w:rsidRPr="001B761F" w:rsidRDefault="004638E2" w:rsidP="00D8796D">
            <w:pPr>
              <w:pStyle w:val="Normal1"/>
              <w:numPr>
                <w:ilvl w:val="0"/>
                <w:numId w:val="32"/>
              </w:numPr>
              <w:spacing w:after="0"/>
              <w:rPr>
                <w:rFonts w:asciiTheme="minorHAnsi" w:hAnsiTheme="minorHAnsi" w:cs="Arial"/>
                <w:sz w:val="22"/>
                <w:szCs w:val="22"/>
              </w:rPr>
            </w:pPr>
            <w:r w:rsidRPr="001B761F">
              <w:rPr>
                <w:rFonts w:asciiTheme="minorHAnsi" w:hAnsiTheme="minorHAnsi" w:cs="Arial"/>
                <w:sz w:val="22"/>
                <w:szCs w:val="22"/>
              </w:rPr>
              <w:t>Clause 3(1) SCHEME DOCUMENTS by deleting ‘(c) the Building Heights Plan’, inserting ‘(i) the Maximum Building Height Plan; and’ and ‘(j) the Street Building Height and Setback Plan.’ and renumbering other listed documents to suit.</w:t>
            </w:r>
          </w:p>
          <w:p w:rsidR="004638E2" w:rsidRPr="001B761F" w:rsidRDefault="004638E2" w:rsidP="00D8796D">
            <w:pPr>
              <w:pStyle w:val="Normal1"/>
              <w:numPr>
                <w:ilvl w:val="0"/>
                <w:numId w:val="32"/>
              </w:numPr>
              <w:spacing w:after="0"/>
              <w:rPr>
                <w:rFonts w:asciiTheme="minorHAnsi" w:hAnsiTheme="minorHAnsi" w:cs="Arial"/>
                <w:b/>
                <w:sz w:val="22"/>
                <w:szCs w:val="22"/>
                <w:lang w:eastAsia="en-AU"/>
              </w:rPr>
            </w:pPr>
            <w:r w:rsidRPr="001B761F">
              <w:rPr>
                <w:rFonts w:asciiTheme="minorHAnsi" w:hAnsiTheme="minorHAnsi" w:cs="Arial"/>
                <w:sz w:val="22"/>
                <w:szCs w:val="22"/>
              </w:rPr>
              <w:t>Clause 6(3)(d) – multiple changes</w:t>
            </w:r>
          </w:p>
          <w:p w:rsidR="004638E2" w:rsidRPr="001B761F" w:rsidRDefault="004638E2" w:rsidP="00D8796D">
            <w:pPr>
              <w:pStyle w:val="Normal1"/>
              <w:numPr>
                <w:ilvl w:val="0"/>
                <w:numId w:val="32"/>
              </w:numPr>
              <w:spacing w:after="0"/>
              <w:rPr>
                <w:rFonts w:asciiTheme="minorHAnsi" w:hAnsiTheme="minorHAnsi" w:cs="Arial"/>
                <w:sz w:val="22"/>
                <w:szCs w:val="22"/>
              </w:rPr>
            </w:pPr>
            <w:r w:rsidRPr="001B761F">
              <w:rPr>
                <w:rFonts w:asciiTheme="minorHAnsi" w:hAnsiTheme="minorHAnsi" w:cs="Arial"/>
                <w:sz w:val="22"/>
                <w:szCs w:val="22"/>
              </w:rPr>
              <w:t xml:space="preserve">Delete Clause 26 BUILDING HEIGHTS AND SETBACKS and insert a new Clause 26 </w:t>
            </w:r>
          </w:p>
          <w:p w:rsidR="004638E2" w:rsidRPr="001B761F" w:rsidRDefault="004638E2" w:rsidP="00D8796D">
            <w:pPr>
              <w:pStyle w:val="Normal1"/>
              <w:numPr>
                <w:ilvl w:val="0"/>
                <w:numId w:val="32"/>
              </w:numPr>
              <w:spacing w:after="0"/>
              <w:rPr>
                <w:rFonts w:asciiTheme="minorHAnsi" w:hAnsiTheme="minorHAnsi" w:cs="Arial"/>
                <w:sz w:val="22"/>
                <w:szCs w:val="22"/>
              </w:rPr>
            </w:pPr>
            <w:r w:rsidRPr="001B761F">
              <w:rPr>
                <w:rFonts w:asciiTheme="minorHAnsi" w:hAnsiTheme="minorHAnsi" w:cs="Arial"/>
                <w:sz w:val="22"/>
                <w:szCs w:val="22"/>
              </w:rPr>
              <w:t>Amend Clause 56(9) PLANNING POLICIES by deleting subclauses ‘(f) Newspaper House/Perth Technical College policy;’, ‘(i) Civic Precinct policy;’ and ‘(j) Cathedral Precinct policy;’ modifying existing subclause (g) to read ‘King Street Heritage Precinct Design Guidelines;’ and renumbering the remaining subclauses to suit.</w:t>
            </w:r>
          </w:p>
          <w:p w:rsidR="004638E2" w:rsidRPr="001B761F" w:rsidRDefault="004638E2" w:rsidP="00D8796D">
            <w:pPr>
              <w:pStyle w:val="Normal1"/>
              <w:numPr>
                <w:ilvl w:val="0"/>
                <w:numId w:val="32"/>
              </w:numPr>
              <w:spacing w:after="0"/>
              <w:rPr>
                <w:rFonts w:asciiTheme="minorHAnsi" w:hAnsiTheme="minorHAnsi" w:cs="Arial"/>
                <w:sz w:val="22"/>
                <w:szCs w:val="22"/>
              </w:rPr>
            </w:pPr>
            <w:r w:rsidRPr="001B761F">
              <w:rPr>
                <w:rFonts w:asciiTheme="minorHAnsi" w:hAnsiTheme="minorHAnsi" w:cs="Arial"/>
                <w:sz w:val="22"/>
                <w:szCs w:val="22"/>
              </w:rPr>
              <w:t>Amend Clause 57(4)(d) PRECINCT PLANS AND OTHER SCHEME DOCUMENTS by deleting the Building Heights Plan; renumbering existing subclauses to suit and inserting:</w:t>
            </w:r>
          </w:p>
          <w:p w:rsidR="004638E2" w:rsidRPr="001B761F" w:rsidRDefault="004638E2" w:rsidP="00CD3919">
            <w:pPr>
              <w:pStyle w:val="Normal1"/>
              <w:tabs>
                <w:tab w:val="left" w:pos="567"/>
                <w:tab w:val="left" w:pos="1134"/>
              </w:tabs>
              <w:spacing w:after="0"/>
              <w:ind w:firstLine="1026"/>
              <w:rPr>
                <w:rFonts w:asciiTheme="minorHAnsi" w:hAnsiTheme="minorHAnsi" w:cs="Arial"/>
                <w:sz w:val="22"/>
                <w:szCs w:val="22"/>
              </w:rPr>
            </w:pPr>
            <w:r w:rsidRPr="001B761F">
              <w:rPr>
                <w:rFonts w:asciiTheme="minorHAnsi" w:hAnsiTheme="minorHAnsi" w:cs="Arial"/>
                <w:sz w:val="22"/>
                <w:szCs w:val="22"/>
              </w:rPr>
              <w:t>‘(j)</w:t>
            </w:r>
            <w:r w:rsidRPr="001B761F">
              <w:rPr>
                <w:rFonts w:asciiTheme="minorHAnsi" w:hAnsiTheme="minorHAnsi" w:cs="Arial"/>
                <w:sz w:val="22"/>
                <w:szCs w:val="22"/>
              </w:rPr>
              <w:tab/>
              <w:t xml:space="preserve">the Maximum Building Height Plan; and </w:t>
            </w:r>
          </w:p>
          <w:p w:rsidR="004638E2" w:rsidRPr="001B761F" w:rsidRDefault="004638E2" w:rsidP="00D8796D">
            <w:pPr>
              <w:pStyle w:val="Normal1"/>
              <w:numPr>
                <w:ilvl w:val="2"/>
                <w:numId w:val="30"/>
              </w:numPr>
              <w:tabs>
                <w:tab w:val="clear" w:pos="2340"/>
                <w:tab w:val="left" w:pos="567"/>
                <w:tab w:val="num" w:pos="1134"/>
              </w:tabs>
              <w:spacing w:after="0"/>
              <w:ind w:left="1451" w:hanging="425"/>
              <w:rPr>
                <w:rFonts w:asciiTheme="minorHAnsi" w:hAnsiTheme="minorHAnsi" w:cs="Arial"/>
                <w:sz w:val="22"/>
                <w:szCs w:val="22"/>
              </w:rPr>
            </w:pPr>
            <w:r w:rsidRPr="001B761F">
              <w:rPr>
                <w:rFonts w:asciiTheme="minorHAnsi" w:hAnsiTheme="minorHAnsi" w:cs="Arial"/>
                <w:sz w:val="22"/>
                <w:szCs w:val="22"/>
              </w:rPr>
              <w:t>the Street Building Height and Setback Plan.’.</w:t>
            </w:r>
          </w:p>
          <w:p w:rsidR="004638E2" w:rsidRPr="001B761F" w:rsidRDefault="004638E2" w:rsidP="00CD3919">
            <w:pPr>
              <w:pStyle w:val="Normal1"/>
              <w:spacing w:after="0"/>
              <w:rPr>
                <w:rFonts w:asciiTheme="minorHAnsi" w:hAnsiTheme="minorHAnsi" w:cs="Arial"/>
                <w:b/>
                <w:sz w:val="22"/>
                <w:szCs w:val="22"/>
              </w:rPr>
            </w:pPr>
          </w:p>
          <w:p w:rsidR="004638E2" w:rsidRPr="001B761F" w:rsidRDefault="004638E2" w:rsidP="00CD3919">
            <w:pPr>
              <w:pStyle w:val="Normal1"/>
              <w:spacing w:after="0"/>
              <w:rPr>
                <w:rFonts w:asciiTheme="minorHAnsi" w:hAnsiTheme="minorHAnsi" w:cs="Arial"/>
                <w:b/>
                <w:sz w:val="22"/>
                <w:szCs w:val="22"/>
              </w:rPr>
            </w:pPr>
            <w:r w:rsidRPr="001B761F">
              <w:rPr>
                <w:rFonts w:asciiTheme="minorHAnsi" w:hAnsiTheme="minorHAnsi" w:cs="Arial"/>
                <w:b/>
                <w:sz w:val="22"/>
                <w:szCs w:val="22"/>
              </w:rPr>
              <w:t>SCHEDULES</w:t>
            </w:r>
          </w:p>
          <w:p w:rsidR="004638E2" w:rsidRPr="001B761F" w:rsidRDefault="004638E2" w:rsidP="00D8796D">
            <w:pPr>
              <w:pStyle w:val="Normal1"/>
              <w:numPr>
                <w:ilvl w:val="0"/>
                <w:numId w:val="33"/>
              </w:numPr>
              <w:spacing w:after="0"/>
              <w:rPr>
                <w:rFonts w:asciiTheme="minorHAnsi" w:hAnsiTheme="minorHAnsi"/>
                <w:sz w:val="22"/>
                <w:szCs w:val="22"/>
              </w:rPr>
            </w:pPr>
            <w:r w:rsidRPr="001B761F">
              <w:rPr>
                <w:rFonts w:asciiTheme="minorHAnsi" w:hAnsiTheme="minorHAnsi" w:cs="Arial"/>
                <w:sz w:val="22"/>
                <w:szCs w:val="22"/>
              </w:rPr>
              <w:t xml:space="preserve">Delete the definition of the term ‘height’ in Schedule 4 DEFINITIONS and insert a new definition </w:t>
            </w:r>
          </w:p>
          <w:p w:rsidR="004638E2" w:rsidRPr="001B761F" w:rsidRDefault="004638E2" w:rsidP="00D8796D">
            <w:pPr>
              <w:pStyle w:val="Normal1"/>
              <w:numPr>
                <w:ilvl w:val="0"/>
                <w:numId w:val="33"/>
              </w:numPr>
              <w:spacing w:after="0"/>
              <w:rPr>
                <w:rFonts w:asciiTheme="minorHAnsi" w:hAnsiTheme="minorHAnsi" w:cs="Arial"/>
                <w:sz w:val="22"/>
                <w:szCs w:val="22"/>
              </w:rPr>
            </w:pPr>
            <w:r w:rsidRPr="001B761F">
              <w:rPr>
                <w:rFonts w:asciiTheme="minorHAnsi" w:hAnsiTheme="minorHAnsi" w:cs="Arial"/>
                <w:sz w:val="22"/>
                <w:szCs w:val="22"/>
              </w:rPr>
              <w:t>Delete the term, definition and use group application of ‘height ratio’ in Schedule 4 DEFINITIONS.</w:t>
            </w:r>
          </w:p>
          <w:p w:rsidR="004638E2" w:rsidRPr="001B761F" w:rsidRDefault="004638E2" w:rsidP="00D8796D">
            <w:pPr>
              <w:pStyle w:val="Normal1"/>
              <w:numPr>
                <w:ilvl w:val="0"/>
                <w:numId w:val="33"/>
              </w:numPr>
              <w:spacing w:after="0"/>
              <w:rPr>
                <w:rFonts w:asciiTheme="minorHAnsi" w:hAnsiTheme="minorHAnsi" w:cs="Arial"/>
                <w:sz w:val="22"/>
                <w:szCs w:val="22"/>
              </w:rPr>
            </w:pPr>
            <w:r w:rsidRPr="001B761F">
              <w:rPr>
                <w:rFonts w:asciiTheme="minorHAnsi" w:hAnsiTheme="minorHAnsi" w:cs="Arial"/>
                <w:sz w:val="22"/>
                <w:szCs w:val="22"/>
              </w:rPr>
              <w:t>Delete the term, definition and use group application of ‘podium’ in Schedule 4 DEFINITIONS.</w:t>
            </w:r>
          </w:p>
          <w:p w:rsidR="004638E2" w:rsidRPr="001B761F" w:rsidRDefault="004638E2" w:rsidP="00D8796D">
            <w:pPr>
              <w:pStyle w:val="Normal1"/>
              <w:numPr>
                <w:ilvl w:val="0"/>
                <w:numId w:val="33"/>
              </w:numPr>
              <w:spacing w:after="0"/>
              <w:rPr>
                <w:rFonts w:asciiTheme="minorHAnsi" w:hAnsiTheme="minorHAnsi" w:cs="Arial"/>
                <w:sz w:val="22"/>
                <w:szCs w:val="22"/>
              </w:rPr>
            </w:pPr>
            <w:r w:rsidRPr="001B761F">
              <w:rPr>
                <w:rFonts w:asciiTheme="minorHAnsi" w:hAnsiTheme="minorHAnsi" w:cs="Arial"/>
                <w:sz w:val="22"/>
                <w:szCs w:val="22"/>
              </w:rPr>
              <w:t xml:space="preserve">Insert the term and definition of ‘setback’ in Schedule  4 DEFINITIONS </w:t>
            </w:r>
          </w:p>
          <w:p w:rsidR="004638E2" w:rsidRPr="001B761F" w:rsidRDefault="004638E2" w:rsidP="00D8796D">
            <w:pPr>
              <w:pStyle w:val="Normal1"/>
              <w:numPr>
                <w:ilvl w:val="0"/>
                <w:numId w:val="33"/>
              </w:numPr>
              <w:spacing w:after="0"/>
              <w:rPr>
                <w:rFonts w:asciiTheme="minorHAnsi" w:hAnsiTheme="minorHAnsi" w:cs="Arial"/>
                <w:sz w:val="22"/>
                <w:szCs w:val="22"/>
              </w:rPr>
            </w:pPr>
            <w:r w:rsidRPr="001B761F">
              <w:rPr>
                <w:rFonts w:asciiTheme="minorHAnsi" w:hAnsiTheme="minorHAnsi" w:cs="Arial"/>
                <w:sz w:val="22"/>
                <w:szCs w:val="22"/>
              </w:rPr>
              <w:t xml:space="preserve">Insert the term and definition of ‘street building height area’ in Schedule 4 DEFINITIONS </w:t>
            </w:r>
          </w:p>
          <w:p w:rsidR="0012469A" w:rsidRPr="001B761F" w:rsidRDefault="0012469A" w:rsidP="0012469A">
            <w:pPr>
              <w:pStyle w:val="Normal1"/>
              <w:spacing w:after="0"/>
              <w:rPr>
                <w:rFonts w:asciiTheme="minorHAnsi" w:hAnsiTheme="minorHAnsi" w:cs="Arial"/>
                <w:sz w:val="22"/>
                <w:szCs w:val="22"/>
              </w:rPr>
            </w:pPr>
          </w:p>
          <w:p w:rsidR="0012469A" w:rsidRPr="001B761F" w:rsidRDefault="0012469A" w:rsidP="0012469A">
            <w:pPr>
              <w:pStyle w:val="Normal1"/>
              <w:rPr>
                <w:rFonts w:asciiTheme="minorHAnsi" w:hAnsiTheme="minorHAnsi" w:cs="Arial"/>
                <w:b/>
                <w:sz w:val="22"/>
                <w:szCs w:val="22"/>
              </w:rPr>
            </w:pPr>
            <w:r w:rsidRPr="001B761F">
              <w:rPr>
                <w:rFonts w:asciiTheme="minorHAnsi" w:hAnsiTheme="minorHAnsi" w:cs="Arial"/>
                <w:b/>
                <w:sz w:val="22"/>
                <w:szCs w:val="22"/>
              </w:rPr>
              <w:t>MAPS</w:t>
            </w:r>
          </w:p>
          <w:p w:rsidR="0012469A" w:rsidRPr="001B761F" w:rsidRDefault="0052506C" w:rsidP="00D8796D">
            <w:pPr>
              <w:pStyle w:val="Normal1"/>
              <w:numPr>
                <w:ilvl w:val="0"/>
                <w:numId w:val="31"/>
              </w:numPr>
              <w:spacing w:after="0"/>
              <w:ind w:left="714" w:hanging="357"/>
              <w:rPr>
                <w:rFonts w:asciiTheme="minorHAnsi" w:hAnsiTheme="minorHAnsi" w:cs="Arial"/>
                <w:sz w:val="22"/>
                <w:szCs w:val="22"/>
              </w:rPr>
            </w:pPr>
            <w:r w:rsidRPr="001B761F">
              <w:rPr>
                <w:rFonts w:asciiTheme="minorHAnsi" w:hAnsiTheme="minorHAnsi" w:cs="Arial"/>
                <w:sz w:val="22"/>
                <w:szCs w:val="22"/>
              </w:rPr>
              <w:t xml:space="preserve">Amend the </w:t>
            </w:r>
            <w:r w:rsidR="0012469A" w:rsidRPr="001B761F">
              <w:rPr>
                <w:rFonts w:asciiTheme="minorHAnsi" w:hAnsiTheme="minorHAnsi" w:cs="Arial"/>
                <w:sz w:val="22"/>
                <w:szCs w:val="22"/>
              </w:rPr>
              <w:t>Scheme Map by reclassifying: Reserve 42786 Wellington Street, West Perth; Lot 75 (</w:t>
            </w:r>
            <w:r w:rsidR="00E21C57" w:rsidRPr="001B761F">
              <w:rPr>
                <w:rFonts w:asciiTheme="minorHAnsi" w:hAnsiTheme="minorHAnsi" w:cs="Arial"/>
                <w:sz w:val="22"/>
                <w:szCs w:val="22"/>
              </w:rPr>
              <w:t xml:space="preserve">No. 9) Delhi Street, West Perth, </w:t>
            </w:r>
            <w:r w:rsidR="0012469A" w:rsidRPr="001B761F">
              <w:rPr>
                <w:rFonts w:asciiTheme="minorHAnsi" w:hAnsiTheme="minorHAnsi" w:cs="Arial"/>
                <w:sz w:val="22"/>
                <w:szCs w:val="22"/>
              </w:rPr>
              <w:t>Lots 37 (N</w:t>
            </w:r>
            <w:r w:rsidR="00E21C57" w:rsidRPr="001B761F">
              <w:rPr>
                <w:rFonts w:asciiTheme="minorHAnsi" w:hAnsiTheme="minorHAnsi" w:cs="Arial"/>
                <w:sz w:val="22"/>
                <w:szCs w:val="22"/>
              </w:rPr>
              <w:t>o. 5) Delhi Street, West Perth</w:t>
            </w:r>
            <w:r w:rsidR="0012469A" w:rsidRPr="001B761F">
              <w:rPr>
                <w:rFonts w:asciiTheme="minorHAnsi" w:hAnsiTheme="minorHAnsi" w:cs="Arial"/>
                <w:sz w:val="22"/>
                <w:szCs w:val="22"/>
              </w:rPr>
              <w:t>; Lot 36 (No. 7) Delhi Street, West Perth; and the adjoining portion of Wellington Street, from the Residential/Commercial Scheme Use Area to the Office/Residential Scheme Use Area.</w:t>
            </w:r>
          </w:p>
          <w:p w:rsidR="0012469A" w:rsidRPr="001B761F" w:rsidRDefault="0012469A" w:rsidP="00D8796D">
            <w:pPr>
              <w:pStyle w:val="Normal1"/>
              <w:numPr>
                <w:ilvl w:val="0"/>
                <w:numId w:val="31"/>
              </w:numPr>
              <w:spacing w:after="0"/>
              <w:ind w:left="714" w:hanging="357"/>
              <w:rPr>
                <w:rFonts w:asciiTheme="minorHAnsi" w:hAnsiTheme="minorHAnsi" w:cs="Arial"/>
                <w:sz w:val="22"/>
                <w:szCs w:val="22"/>
              </w:rPr>
            </w:pPr>
            <w:r w:rsidRPr="001B761F">
              <w:rPr>
                <w:rFonts w:asciiTheme="minorHAnsi" w:hAnsiTheme="minorHAnsi" w:cs="Arial"/>
                <w:sz w:val="22"/>
                <w:szCs w:val="22"/>
              </w:rPr>
              <w:t>Delete the Building Heights Plan and insert the Maximum Building Height Plan and the Street Building Height and Setback Plan.</w:t>
            </w:r>
          </w:p>
          <w:p w:rsidR="0012469A" w:rsidRPr="001B761F" w:rsidRDefault="0012469A" w:rsidP="0012469A">
            <w:pPr>
              <w:pStyle w:val="Normal1"/>
              <w:spacing w:after="0"/>
              <w:rPr>
                <w:rFonts w:asciiTheme="minorHAnsi" w:hAnsiTheme="minorHAnsi" w:cs="Arial"/>
                <w:sz w:val="22"/>
                <w:szCs w:val="22"/>
              </w:rPr>
            </w:pPr>
          </w:p>
        </w:tc>
      </w:tr>
      <w:tr w:rsidR="004638E2" w:rsidRPr="003E21D7" w:rsidTr="00F27AF6">
        <w:trPr>
          <w:trHeight w:val="91"/>
        </w:trPr>
        <w:tc>
          <w:tcPr>
            <w:tcW w:w="993" w:type="dxa"/>
            <w:shd w:val="clear" w:color="auto" w:fill="00B0F0"/>
          </w:tcPr>
          <w:p w:rsidR="004638E2" w:rsidRPr="001B761F" w:rsidRDefault="004638E2" w:rsidP="00450042">
            <w:pPr>
              <w:rPr>
                <w:rFonts w:cs="Arial"/>
                <w:b/>
                <w:color w:val="FFFFFF" w:themeColor="background1"/>
              </w:rPr>
            </w:pPr>
            <w:r w:rsidRPr="001B761F">
              <w:rPr>
                <w:rFonts w:cs="Arial"/>
                <w:b/>
                <w:color w:val="FFFFFF" w:themeColor="background1"/>
              </w:rPr>
              <w:lastRenderedPageBreak/>
              <w:t>27</w:t>
            </w:r>
          </w:p>
        </w:tc>
        <w:tc>
          <w:tcPr>
            <w:tcW w:w="1701" w:type="dxa"/>
          </w:tcPr>
          <w:p w:rsidR="004638E2" w:rsidRPr="001B761F" w:rsidRDefault="004638E2" w:rsidP="00450042">
            <w:pPr>
              <w:rPr>
                <w:rFonts w:cs="Arial"/>
              </w:rPr>
            </w:pPr>
            <w:r w:rsidRPr="001B761F">
              <w:rPr>
                <w:rFonts w:cs="Arial"/>
              </w:rPr>
              <w:t>17/01/14</w:t>
            </w:r>
          </w:p>
        </w:tc>
        <w:tc>
          <w:tcPr>
            <w:tcW w:w="6237" w:type="dxa"/>
          </w:tcPr>
          <w:p w:rsidR="004638E2" w:rsidRPr="001B761F" w:rsidRDefault="00E05E99" w:rsidP="00450042">
            <w:pPr>
              <w:rPr>
                <w:rFonts w:cs="Arial"/>
                <w:b/>
              </w:rPr>
            </w:pPr>
            <w:r w:rsidRPr="001B761F">
              <w:rPr>
                <w:rFonts w:cs="Arial"/>
                <w:b/>
              </w:rPr>
              <w:t xml:space="preserve">Special Control Area - St Martins </w:t>
            </w:r>
          </w:p>
          <w:p w:rsidR="004638E2" w:rsidRPr="007A2185" w:rsidRDefault="004638E2" w:rsidP="007A2185">
            <w:pPr>
              <w:rPr>
                <w:rFonts w:cs="Arial"/>
              </w:rPr>
            </w:pPr>
            <w:r w:rsidRPr="007A2185">
              <w:rPr>
                <w:rFonts w:cs="Arial"/>
              </w:rPr>
              <w:t>Creation of a Special Control Area at 40 (Lots 32 and 33), 44 (Lots 2, 3 and 123) and 50 (lot 3) St Georges Terrace, 625 (Lot 1) Hay Street Mall, McNess Royal Arcade 611 – 619 (Lots 9, 10 and 11) Hay Street Mall and the Right of Way on Lot 66 St Georges Terrace, Perth – (St Martins and McNess Royal Arcade)</w:t>
            </w:r>
            <w:r w:rsidR="00E90582" w:rsidRPr="007A2185">
              <w:rPr>
                <w:rFonts w:cs="Arial"/>
              </w:rPr>
              <w:t>.</w:t>
            </w:r>
          </w:p>
          <w:p w:rsidR="006E109C" w:rsidRPr="001B761F" w:rsidRDefault="006E109C" w:rsidP="0049380D">
            <w:pPr>
              <w:pStyle w:val="ListParagraph"/>
              <w:tabs>
                <w:tab w:val="num" w:pos="317"/>
              </w:tabs>
              <w:ind w:left="357" w:hanging="357"/>
              <w:rPr>
                <w:rFonts w:cs="Arial"/>
              </w:rPr>
            </w:pPr>
          </w:p>
          <w:p w:rsidR="006E109C" w:rsidRPr="001B761F" w:rsidRDefault="006E109C" w:rsidP="0049380D">
            <w:pPr>
              <w:numPr>
                <w:ilvl w:val="0"/>
                <w:numId w:val="6"/>
              </w:numPr>
              <w:tabs>
                <w:tab w:val="clear" w:pos="2496"/>
                <w:tab w:val="num" w:pos="317"/>
              </w:tabs>
              <w:autoSpaceDE w:val="0"/>
              <w:autoSpaceDN w:val="0"/>
              <w:adjustRightInd w:val="0"/>
              <w:ind w:left="567" w:hanging="357"/>
              <w:rPr>
                <w:rFonts w:cs="Arial"/>
              </w:rPr>
            </w:pPr>
            <w:r w:rsidRPr="001B761F">
              <w:rPr>
                <w:rFonts w:cs="Arial"/>
              </w:rPr>
              <w:t>The Special Control Area seeks the restoration an</w:t>
            </w:r>
            <w:r w:rsidR="0049380D" w:rsidRPr="001B761F">
              <w:rPr>
                <w:rFonts w:cs="Arial"/>
              </w:rPr>
              <w:t>d maintenance of the buildings</w:t>
            </w:r>
            <w:r w:rsidRPr="001B761F">
              <w:rPr>
                <w:rFonts w:cs="Arial"/>
              </w:rPr>
              <w:t xml:space="preserve"> of con</w:t>
            </w:r>
            <w:r w:rsidR="001B760D" w:rsidRPr="001B761F">
              <w:rPr>
                <w:rFonts w:cs="Arial"/>
              </w:rPr>
              <w:t>siderable heritage significance.</w:t>
            </w:r>
          </w:p>
          <w:p w:rsidR="006E109C" w:rsidRPr="001B761F" w:rsidRDefault="006E109C" w:rsidP="0049380D">
            <w:pPr>
              <w:tabs>
                <w:tab w:val="num" w:pos="317"/>
              </w:tabs>
              <w:autoSpaceDE w:val="0"/>
              <w:autoSpaceDN w:val="0"/>
              <w:adjustRightInd w:val="0"/>
              <w:ind w:left="567" w:hanging="357"/>
              <w:rPr>
                <w:rFonts w:cs="Arial"/>
              </w:rPr>
            </w:pPr>
          </w:p>
          <w:p w:rsidR="006E109C" w:rsidRPr="001B761F" w:rsidRDefault="006E109C" w:rsidP="0049380D">
            <w:pPr>
              <w:numPr>
                <w:ilvl w:val="0"/>
                <w:numId w:val="6"/>
              </w:numPr>
              <w:tabs>
                <w:tab w:val="clear" w:pos="2496"/>
                <w:tab w:val="num" w:pos="317"/>
              </w:tabs>
              <w:autoSpaceDE w:val="0"/>
              <w:autoSpaceDN w:val="0"/>
              <w:adjustRightInd w:val="0"/>
              <w:ind w:left="567" w:hanging="357"/>
              <w:rPr>
                <w:rFonts w:cs="Arial"/>
              </w:rPr>
            </w:pPr>
            <w:r w:rsidRPr="001B761F">
              <w:rPr>
                <w:rFonts w:cs="Arial"/>
              </w:rPr>
              <w:t xml:space="preserve">The Special Control Area seeks </w:t>
            </w:r>
            <w:r w:rsidR="0049380D" w:rsidRPr="001B761F">
              <w:rPr>
                <w:rFonts w:cs="Arial"/>
              </w:rPr>
              <w:t>the retention of a landscape forecourt accessible to the public facing St Georges Terrace.</w:t>
            </w:r>
          </w:p>
          <w:p w:rsidR="006E109C" w:rsidRPr="001B761F" w:rsidRDefault="006E109C" w:rsidP="0049380D">
            <w:pPr>
              <w:tabs>
                <w:tab w:val="num" w:pos="317"/>
              </w:tabs>
              <w:autoSpaceDE w:val="0"/>
              <w:autoSpaceDN w:val="0"/>
              <w:adjustRightInd w:val="0"/>
              <w:ind w:left="567" w:hanging="357"/>
              <w:rPr>
                <w:rFonts w:cs="Arial"/>
              </w:rPr>
            </w:pPr>
          </w:p>
          <w:p w:rsidR="006E109C" w:rsidRPr="001B761F" w:rsidRDefault="006E109C" w:rsidP="00A32D26">
            <w:pPr>
              <w:numPr>
                <w:ilvl w:val="0"/>
                <w:numId w:val="6"/>
              </w:numPr>
              <w:tabs>
                <w:tab w:val="clear" w:pos="2496"/>
                <w:tab w:val="num" w:pos="317"/>
              </w:tabs>
              <w:autoSpaceDE w:val="0"/>
              <w:autoSpaceDN w:val="0"/>
              <w:adjustRightInd w:val="0"/>
              <w:ind w:left="567" w:hanging="357"/>
              <w:rPr>
                <w:rFonts w:cs="Arial"/>
              </w:rPr>
            </w:pPr>
            <w:r w:rsidRPr="001B761F">
              <w:rPr>
                <w:rFonts w:cs="Arial"/>
              </w:rPr>
              <w:t xml:space="preserve">The Special Control Area states that for the purpose of determining plot ratio </w:t>
            </w:r>
            <w:r w:rsidR="00A32D26" w:rsidRPr="001B761F">
              <w:rPr>
                <w:rFonts w:cs="Arial"/>
              </w:rPr>
              <w:t xml:space="preserve">and </w:t>
            </w:r>
            <w:r w:rsidRPr="001B761F">
              <w:rPr>
                <w:rFonts w:cs="Arial"/>
              </w:rPr>
              <w:t xml:space="preserve">the maximum car parking allowance the area will be treated as one site. </w:t>
            </w:r>
          </w:p>
          <w:p w:rsidR="00A32D26" w:rsidRPr="001B761F" w:rsidRDefault="00A32D26" w:rsidP="00A32D26">
            <w:pPr>
              <w:autoSpaceDE w:val="0"/>
              <w:autoSpaceDN w:val="0"/>
              <w:adjustRightInd w:val="0"/>
              <w:ind w:left="567"/>
              <w:rPr>
                <w:rFonts w:cs="Arial"/>
              </w:rPr>
            </w:pPr>
          </w:p>
          <w:p w:rsidR="0049380D" w:rsidRPr="001B761F" w:rsidRDefault="0049380D" w:rsidP="0049380D">
            <w:pPr>
              <w:numPr>
                <w:ilvl w:val="0"/>
                <w:numId w:val="6"/>
              </w:numPr>
              <w:tabs>
                <w:tab w:val="clear" w:pos="2496"/>
                <w:tab w:val="num" w:pos="317"/>
              </w:tabs>
              <w:autoSpaceDE w:val="0"/>
              <w:autoSpaceDN w:val="0"/>
              <w:adjustRightInd w:val="0"/>
              <w:ind w:left="567" w:hanging="357"/>
              <w:rPr>
                <w:rFonts w:cs="Arial"/>
              </w:rPr>
            </w:pPr>
            <w:r w:rsidRPr="001B761F">
              <w:rPr>
                <w:rFonts w:cs="Arial"/>
              </w:rPr>
              <w:t>Provision of efficient vehicle access/egress to the Special Control Area.</w:t>
            </w:r>
          </w:p>
          <w:p w:rsidR="00E90582" w:rsidRPr="001B761F" w:rsidRDefault="00E90582" w:rsidP="006E109C">
            <w:pPr>
              <w:pStyle w:val="ListParagraph"/>
              <w:ind w:left="357"/>
              <w:rPr>
                <w:rFonts w:cs="Arial"/>
              </w:rPr>
            </w:pPr>
          </w:p>
        </w:tc>
        <w:tc>
          <w:tcPr>
            <w:tcW w:w="12332" w:type="dxa"/>
          </w:tcPr>
          <w:p w:rsidR="004638E2" w:rsidRPr="001B761F" w:rsidRDefault="004638E2" w:rsidP="00450042">
            <w:pPr>
              <w:pStyle w:val="Default"/>
              <w:rPr>
                <w:rFonts w:asciiTheme="minorHAnsi" w:hAnsiTheme="minorHAnsi"/>
                <w:b/>
                <w:sz w:val="22"/>
                <w:szCs w:val="22"/>
              </w:rPr>
            </w:pPr>
            <w:r w:rsidRPr="001B761F">
              <w:rPr>
                <w:rFonts w:asciiTheme="minorHAnsi" w:hAnsiTheme="minorHAnsi"/>
                <w:b/>
                <w:sz w:val="22"/>
                <w:szCs w:val="22"/>
              </w:rPr>
              <w:t>SCHEME TEXT</w:t>
            </w:r>
          </w:p>
          <w:p w:rsidR="004638E2" w:rsidRPr="001B761F" w:rsidRDefault="004638E2" w:rsidP="00E21C57">
            <w:pPr>
              <w:pStyle w:val="Normal1"/>
              <w:numPr>
                <w:ilvl w:val="0"/>
                <w:numId w:val="31"/>
              </w:numPr>
              <w:spacing w:after="0"/>
              <w:ind w:left="714" w:hanging="357"/>
              <w:rPr>
                <w:rFonts w:asciiTheme="minorHAnsi" w:hAnsiTheme="minorHAnsi" w:cs="Arial"/>
                <w:sz w:val="22"/>
                <w:szCs w:val="22"/>
              </w:rPr>
            </w:pPr>
            <w:r w:rsidRPr="001B761F">
              <w:rPr>
                <w:rFonts w:asciiTheme="minorHAnsi" w:hAnsiTheme="minorHAnsi" w:cs="Arial"/>
                <w:sz w:val="22"/>
                <w:szCs w:val="22"/>
              </w:rPr>
              <w:t>Revoke St Martins Town Planning Scheme No. 7</w:t>
            </w:r>
            <w:r w:rsidR="00B06F74" w:rsidRPr="001B761F">
              <w:rPr>
                <w:rFonts w:asciiTheme="minorHAnsi" w:hAnsiTheme="minorHAnsi" w:cs="Arial"/>
                <w:sz w:val="22"/>
                <w:szCs w:val="22"/>
              </w:rPr>
              <w:t>.</w:t>
            </w:r>
            <w:r w:rsidRPr="001B761F">
              <w:rPr>
                <w:rFonts w:asciiTheme="minorHAnsi" w:hAnsiTheme="minorHAnsi" w:cs="Arial"/>
                <w:sz w:val="22"/>
                <w:szCs w:val="22"/>
              </w:rPr>
              <w:t xml:space="preserve"> </w:t>
            </w:r>
          </w:p>
          <w:p w:rsidR="004638E2" w:rsidRPr="001B761F" w:rsidRDefault="00A32D26" w:rsidP="00E21C57">
            <w:pPr>
              <w:pStyle w:val="Normal1"/>
              <w:numPr>
                <w:ilvl w:val="0"/>
                <w:numId w:val="31"/>
              </w:numPr>
              <w:spacing w:after="0"/>
              <w:ind w:left="714" w:hanging="357"/>
              <w:rPr>
                <w:rFonts w:asciiTheme="minorHAnsi" w:hAnsiTheme="minorHAnsi" w:cs="Arial"/>
                <w:sz w:val="22"/>
                <w:szCs w:val="22"/>
              </w:rPr>
            </w:pPr>
            <w:r w:rsidRPr="001B761F">
              <w:rPr>
                <w:rFonts w:asciiTheme="minorHAnsi" w:hAnsiTheme="minorHAnsi" w:cs="Arial"/>
                <w:sz w:val="22"/>
                <w:szCs w:val="22"/>
              </w:rPr>
              <w:t>Insert</w:t>
            </w:r>
            <w:r w:rsidR="004638E2" w:rsidRPr="001B761F">
              <w:rPr>
                <w:rFonts w:asciiTheme="minorHAnsi" w:hAnsiTheme="minorHAnsi" w:cs="Arial"/>
                <w:sz w:val="22"/>
                <w:szCs w:val="22"/>
              </w:rPr>
              <w:t xml:space="preserve"> text Clause 57A - (p) Saint Matins Special Control Area</w:t>
            </w:r>
            <w:r w:rsidR="00B06F74" w:rsidRPr="001B761F">
              <w:rPr>
                <w:rFonts w:asciiTheme="minorHAnsi" w:hAnsiTheme="minorHAnsi" w:cs="Arial"/>
                <w:sz w:val="22"/>
                <w:szCs w:val="22"/>
              </w:rPr>
              <w:t>.</w:t>
            </w:r>
            <w:r w:rsidR="004638E2" w:rsidRPr="001B761F">
              <w:rPr>
                <w:rFonts w:asciiTheme="minorHAnsi" w:hAnsiTheme="minorHAnsi" w:cs="Arial"/>
                <w:sz w:val="22"/>
                <w:szCs w:val="22"/>
              </w:rPr>
              <w:t xml:space="preserve"> </w:t>
            </w:r>
          </w:p>
          <w:p w:rsidR="004638E2" w:rsidRPr="001B761F" w:rsidRDefault="004638E2" w:rsidP="00450042">
            <w:pPr>
              <w:pStyle w:val="Default"/>
              <w:rPr>
                <w:rFonts w:asciiTheme="minorHAnsi" w:hAnsiTheme="minorHAnsi"/>
                <w:b/>
                <w:sz w:val="22"/>
                <w:szCs w:val="22"/>
              </w:rPr>
            </w:pPr>
          </w:p>
          <w:p w:rsidR="004638E2" w:rsidRPr="001B761F" w:rsidRDefault="004638E2" w:rsidP="00450042">
            <w:pPr>
              <w:pStyle w:val="Default"/>
              <w:rPr>
                <w:rFonts w:asciiTheme="minorHAnsi" w:hAnsiTheme="minorHAnsi"/>
                <w:b/>
                <w:sz w:val="22"/>
                <w:szCs w:val="22"/>
              </w:rPr>
            </w:pPr>
            <w:r w:rsidRPr="001B761F">
              <w:rPr>
                <w:rFonts w:asciiTheme="minorHAnsi" w:hAnsiTheme="minorHAnsi"/>
                <w:b/>
                <w:sz w:val="22"/>
                <w:szCs w:val="22"/>
              </w:rPr>
              <w:t>SCHEDULE</w:t>
            </w:r>
          </w:p>
          <w:p w:rsidR="004638E2" w:rsidRPr="001B761F" w:rsidRDefault="00A32D26" w:rsidP="00E21C57">
            <w:pPr>
              <w:pStyle w:val="Normal1"/>
              <w:numPr>
                <w:ilvl w:val="0"/>
                <w:numId w:val="31"/>
              </w:numPr>
              <w:spacing w:after="0"/>
              <w:ind w:left="714" w:hanging="357"/>
              <w:rPr>
                <w:rFonts w:asciiTheme="minorHAnsi" w:hAnsiTheme="minorHAnsi" w:cs="Arial"/>
                <w:sz w:val="22"/>
                <w:szCs w:val="22"/>
              </w:rPr>
            </w:pPr>
            <w:r w:rsidRPr="001B761F">
              <w:rPr>
                <w:rFonts w:asciiTheme="minorHAnsi" w:hAnsiTheme="minorHAnsi" w:cs="Arial"/>
                <w:sz w:val="22"/>
                <w:szCs w:val="22"/>
              </w:rPr>
              <w:t>Insert</w:t>
            </w:r>
            <w:r w:rsidR="004638E2" w:rsidRPr="001B761F">
              <w:rPr>
                <w:rFonts w:asciiTheme="minorHAnsi" w:hAnsiTheme="minorHAnsi" w:cs="Arial"/>
                <w:sz w:val="22"/>
                <w:szCs w:val="22"/>
              </w:rPr>
              <w:t xml:space="preserve"> text Schedule 9 SCA No. 16</w:t>
            </w:r>
            <w:r w:rsidR="00B06F74" w:rsidRPr="001B761F">
              <w:rPr>
                <w:rFonts w:asciiTheme="minorHAnsi" w:hAnsiTheme="minorHAnsi" w:cs="Arial"/>
                <w:sz w:val="22"/>
                <w:szCs w:val="22"/>
              </w:rPr>
              <w:t>.</w:t>
            </w:r>
            <w:r w:rsidR="004638E2" w:rsidRPr="001B761F">
              <w:rPr>
                <w:rFonts w:asciiTheme="minorHAnsi" w:hAnsiTheme="minorHAnsi" w:cs="Arial"/>
                <w:sz w:val="22"/>
                <w:szCs w:val="22"/>
              </w:rPr>
              <w:t xml:space="preserve"> </w:t>
            </w:r>
          </w:p>
          <w:p w:rsidR="004638E2" w:rsidRPr="001B761F" w:rsidRDefault="004638E2" w:rsidP="00E21C57">
            <w:pPr>
              <w:pStyle w:val="Normal1"/>
              <w:numPr>
                <w:ilvl w:val="0"/>
                <w:numId w:val="31"/>
              </w:numPr>
              <w:spacing w:after="0"/>
              <w:ind w:left="714" w:hanging="357"/>
              <w:rPr>
                <w:rFonts w:asciiTheme="minorHAnsi" w:hAnsiTheme="minorHAnsi" w:cs="Arial"/>
                <w:sz w:val="22"/>
                <w:szCs w:val="22"/>
              </w:rPr>
            </w:pPr>
            <w:r w:rsidRPr="001B761F">
              <w:rPr>
                <w:rFonts w:asciiTheme="minorHAnsi" w:hAnsiTheme="minorHAnsi" w:cs="Arial"/>
                <w:sz w:val="22"/>
                <w:szCs w:val="22"/>
              </w:rPr>
              <w:t>Schedule 9 – Inserted text - 16. Saint Martins Special Control Area</w:t>
            </w:r>
            <w:r w:rsidR="00B06F74" w:rsidRPr="001B761F">
              <w:rPr>
                <w:rFonts w:asciiTheme="minorHAnsi" w:hAnsiTheme="minorHAnsi" w:cs="Arial"/>
                <w:sz w:val="22"/>
                <w:szCs w:val="22"/>
              </w:rPr>
              <w:t>.</w:t>
            </w:r>
            <w:r w:rsidRPr="001B761F">
              <w:rPr>
                <w:rFonts w:asciiTheme="minorHAnsi" w:hAnsiTheme="minorHAnsi" w:cs="Arial"/>
                <w:sz w:val="22"/>
                <w:szCs w:val="22"/>
              </w:rPr>
              <w:t xml:space="preserve"> </w:t>
            </w:r>
          </w:p>
          <w:p w:rsidR="004638E2" w:rsidRPr="001B761F" w:rsidRDefault="004638E2" w:rsidP="00E21C57">
            <w:pPr>
              <w:pStyle w:val="Normal1"/>
              <w:numPr>
                <w:ilvl w:val="0"/>
                <w:numId w:val="31"/>
              </w:numPr>
              <w:spacing w:after="0"/>
              <w:ind w:left="714" w:hanging="357"/>
              <w:rPr>
                <w:rFonts w:asciiTheme="minorHAnsi" w:hAnsiTheme="minorHAnsi" w:cs="Arial"/>
                <w:sz w:val="22"/>
                <w:szCs w:val="22"/>
              </w:rPr>
            </w:pPr>
            <w:r w:rsidRPr="001B761F">
              <w:rPr>
                <w:rFonts w:asciiTheme="minorHAnsi" w:hAnsiTheme="minorHAnsi" w:cs="Arial"/>
                <w:sz w:val="22"/>
                <w:szCs w:val="22"/>
              </w:rPr>
              <w:t>Schedule 9 - Inserted Figure 16. – Saint Martins Special Control Area</w:t>
            </w:r>
            <w:r w:rsidR="00B06F74" w:rsidRPr="001B761F">
              <w:rPr>
                <w:rFonts w:asciiTheme="minorHAnsi" w:hAnsiTheme="minorHAnsi" w:cs="Arial"/>
                <w:sz w:val="22"/>
                <w:szCs w:val="22"/>
              </w:rPr>
              <w:t>.</w:t>
            </w:r>
          </w:p>
          <w:p w:rsidR="00E90582" w:rsidRPr="001B761F" w:rsidRDefault="00E90582" w:rsidP="00450042">
            <w:pPr>
              <w:rPr>
                <w:rFonts w:cs="Arial"/>
              </w:rPr>
            </w:pPr>
          </w:p>
          <w:p w:rsidR="006E109C" w:rsidRPr="001B761F" w:rsidRDefault="006E109C" w:rsidP="006E109C">
            <w:pPr>
              <w:autoSpaceDE w:val="0"/>
              <w:autoSpaceDN w:val="0"/>
              <w:adjustRightInd w:val="0"/>
              <w:rPr>
                <w:rFonts w:cs="Arial"/>
                <w:b/>
              </w:rPr>
            </w:pPr>
            <w:r w:rsidRPr="001B761F">
              <w:rPr>
                <w:rFonts w:cs="Arial"/>
                <w:b/>
              </w:rPr>
              <w:t>MAPS</w:t>
            </w:r>
          </w:p>
          <w:p w:rsidR="006E109C" w:rsidRPr="001B761F" w:rsidRDefault="006E109C" w:rsidP="00E21C57">
            <w:pPr>
              <w:pStyle w:val="Normal1"/>
              <w:numPr>
                <w:ilvl w:val="0"/>
                <w:numId w:val="31"/>
              </w:numPr>
              <w:spacing w:after="0"/>
              <w:ind w:left="714" w:hanging="357"/>
              <w:rPr>
                <w:rFonts w:asciiTheme="minorHAnsi" w:hAnsiTheme="minorHAnsi"/>
                <w:sz w:val="22"/>
                <w:szCs w:val="22"/>
              </w:rPr>
            </w:pPr>
            <w:r w:rsidRPr="001B761F">
              <w:rPr>
                <w:rFonts w:asciiTheme="minorHAnsi" w:hAnsiTheme="minorHAnsi"/>
                <w:sz w:val="22"/>
                <w:szCs w:val="22"/>
              </w:rPr>
              <w:t>Amending the Scheme Map and Precinct Plan accordingly.</w:t>
            </w:r>
          </w:p>
          <w:p w:rsidR="00E90582" w:rsidRPr="001B761F" w:rsidRDefault="00E90582" w:rsidP="006E109C">
            <w:pPr>
              <w:rPr>
                <w:rFonts w:cs="Arial"/>
              </w:rPr>
            </w:pPr>
          </w:p>
        </w:tc>
      </w:tr>
      <w:tr w:rsidR="004638E2" w:rsidRPr="003E21D7" w:rsidTr="00F27AF6">
        <w:trPr>
          <w:trHeight w:val="88"/>
        </w:trPr>
        <w:tc>
          <w:tcPr>
            <w:tcW w:w="993" w:type="dxa"/>
            <w:shd w:val="clear" w:color="auto" w:fill="00B0F0"/>
          </w:tcPr>
          <w:p w:rsidR="004638E2" w:rsidRPr="001B761F" w:rsidRDefault="004638E2" w:rsidP="00450042">
            <w:pPr>
              <w:rPr>
                <w:rFonts w:cs="Arial"/>
                <w:b/>
                <w:color w:val="FFFFFF" w:themeColor="background1"/>
              </w:rPr>
            </w:pPr>
            <w:r w:rsidRPr="001B761F">
              <w:rPr>
                <w:rFonts w:cs="Arial"/>
                <w:b/>
                <w:color w:val="FFFFFF" w:themeColor="background1"/>
              </w:rPr>
              <w:t>28</w:t>
            </w:r>
          </w:p>
        </w:tc>
        <w:tc>
          <w:tcPr>
            <w:tcW w:w="1701" w:type="dxa"/>
          </w:tcPr>
          <w:p w:rsidR="004638E2" w:rsidRPr="001B761F" w:rsidRDefault="004638E2" w:rsidP="00632E10">
            <w:pPr>
              <w:rPr>
                <w:rFonts w:cs="Arial"/>
              </w:rPr>
            </w:pPr>
            <w:r w:rsidRPr="001B761F">
              <w:rPr>
                <w:rFonts w:cs="Arial"/>
              </w:rPr>
              <w:t>17/3/15</w:t>
            </w:r>
          </w:p>
        </w:tc>
        <w:tc>
          <w:tcPr>
            <w:tcW w:w="6237" w:type="dxa"/>
          </w:tcPr>
          <w:p w:rsidR="004638E2" w:rsidRPr="001B761F" w:rsidRDefault="004638E2" w:rsidP="00450042">
            <w:pPr>
              <w:rPr>
                <w:rFonts w:cs="Arial"/>
                <w:b/>
              </w:rPr>
            </w:pPr>
            <w:r w:rsidRPr="001B761F">
              <w:rPr>
                <w:rFonts w:cs="Arial"/>
                <w:b/>
              </w:rPr>
              <w:t>Normalised Redevelopment Areas</w:t>
            </w:r>
          </w:p>
          <w:p w:rsidR="004638E2" w:rsidRPr="001B761F" w:rsidRDefault="004638E2" w:rsidP="00450042">
            <w:pPr>
              <w:rPr>
                <w:rFonts w:cs="Arial"/>
              </w:rPr>
            </w:pPr>
            <w:r w:rsidRPr="001B761F">
              <w:rPr>
                <w:rFonts w:cs="Arial"/>
              </w:rPr>
              <w:t>Changes to CPS2 to align with Amendment 1 to Local Planning Scheme 26 - Stage 2 and 3 normalisation of Claisebrook Village redevelopment area and Stage 1A normalisation of New Northbridge redevelopment area</w:t>
            </w:r>
            <w:r w:rsidR="00E90582" w:rsidRPr="001B761F">
              <w:rPr>
                <w:rFonts w:cs="Arial"/>
              </w:rPr>
              <w:t>.</w:t>
            </w:r>
          </w:p>
          <w:p w:rsidR="005965C7" w:rsidRPr="001B761F" w:rsidRDefault="005965C7" w:rsidP="00450042">
            <w:pPr>
              <w:rPr>
                <w:rFonts w:cs="Arial"/>
              </w:rPr>
            </w:pPr>
          </w:p>
          <w:p w:rsidR="005965C7" w:rsidRPr="001B761F" w:rsidRDefault="005965C7" w:rsidP="00450042">
            <w:pPr>
              <w:rPr>
                <w:rFonts w:cs="Arial"/>
                <w:b/>
              </w:rPr>
            </w:pPr>
            <w:r w:rsidRPr="001B761F">
              <w:rPr>
                <w:rFonts w:cs="Arial"/>
              </w:rPr>
              <w:t>Modifications were also required to the Precinct Plans and Planning Policies;</w:t>
            </w:r>
          </w:p>
          <w:p w:rsidR="004638E2" w:rsidRPr="001B761F" w:rsidRDefault="004638E2" w:rsidP="00450042">
            <w:pPr>
              <w:rPr>
                <w:rFonts w:cs="Arial"/>
                <w:b/>
              </w:rPr>
            </w:pPr>
          </w:p>
        </w:tc>
        <w:tc>
          <w:tcPr>
            <w:tcW w:w="12332" w:type="dxa"/>
          </w:tcPr>
          <w:p w:rsidR="004638E2" w:rsidRPr="001B761F" w:rsidRDefault="007A2185" w:rsidP="00FE21F5">
            <w:pPr>
              <w:pStyle w:val="Default"/>
              <w:rPr>
                <w:rFonts w:asciiTheme="minorHAnsi" w:hAnsiTheme="minorHAnsi"/>
                <w:b/>
                <w:sz w:val="22"/>
                <w:szCs w:val="22"/>
              </w:rPr>
            </w:pPr>
            <w:r>
              <w:rPr>
                <w:rFonts w:asciiTheme="minorHAnsi" w:hAnsiTheme="minorHAnsi"/>
                <w:b/>
                <w:sz w:val="22"/>
                <w:szCs w:val="22"/>
              </w:rPr>
              <w:t>SCHEME TEXT</w:t>
            </w:r>
          </w:p>
          <w:p w:rsidR="004638E2" w:rsidRPr="001B761F" w:rsidRDefault="004638E2" w:rsidP="00D8796D">
            <w:pPr>
              <w:pStyle w:val="ListParagraph"/>
              <w:numPr>
                <w:ilvl w:val="0"/>
                <w:numId w:val="35"/>
              </w:numPr>
              <w:autoSpaceDE w:val="0"/>
              <w:autoSpaceDN w:val="0"/>
              <w:adjustRightInd w:val="0"/>
              <w:rPr>
                <w:rFonts w:cs="Arial"/>
              </w:rPr>
            </w:pPr>
            <w:r w:rsidRPr="001B761F">
              <w:rPr>
                <w:rFonts w:cs="Arial"/>
              </w:rPr>
              <w:t>Deleting Clause 4 SCHEME AREA and replacing it with a new Clause 4 as follows</w:t>
            </w:r>
            <w:r w:rsidR="00E924E6" w:rsidRPr="001B761F">
              <w:rPr>
                <w:rFonts w:cs="Arial"/>
              </w:rPr>
              <w:t>— SCHEME</w:t>
            </w:r>
            <w:r w:rsidRPr="001B761F">
              <w:rPr>
                <w:rFonts w:cs="Arial"/>
              </w:rPr>
              <w:t xml:space="preserve"> </w:t>
            </w:r>
            <w:r w:rsidR="00E924E6" w:rsidRPr="001B761F">
              <w:rPr>
                <w:rFonts w:cs="Arial"/>
              </w:rPr>
              <w:t>AREA (</w:t>
            </w:r>
            <w:r w:rsidRPr="001B761F">
              <w:rPr>
                <w:rFonts w:cs="Arial"/>
              </w:rPr>
              <w:t xml:space="preserve">1) This Scheme applies to the Scheme area which covers all the district of the City, apart from the area illustrated on the Scheme Map comprising the land that is in the Metropolitan Redevelopment Authority Area. The land depicted on the Scheme Map as the Normalised Redevelopment Area is subject to this Scheme and the City of Perth Local Planning Scheme No. 26 (Normalised Redevelopment Areas), and is not subject to the provisions of the Central Perth Redevelopment Scheme. </w:t>
            </w:r>
          </w:p>
          <w:p w:rsidR="004638E2" w:rsidRPr="001B761F" w:rsidRDefault="004638E2" w:rsidP="00D8796D">
            <w:pPr>
              <w:pStyle w:val="ListParagraph"/>
              <w:numPr>
                <w:ilvl w:val="0"/>
                <w:numId w:val="35"/>
              </w:numPr>
              <w:autoSpaceDE w:val="0"/>
              <w:autoSpaceDN w:val="0"/>
              <w:adjustRightInd w:val="0"/>
              <w:rPr>
                <w:rFonts w:cs="Arial"/>
              </w:rPr>
            </w:pPr>
            <w:r w:rsidRPr="001B761F">
              <w:rPr>
                <w:rFonts w:cs="Arial"/>
              </w:rPr>
              <w:t xml:space="preserve">Amending Clause 8(1) MINOR TOWN PLANNING SCHEMES to— (a) delete reference to the ‘City of Perth Local Planning Scheme No. 26 (East Perth Redevelopment Area)’ in subclause (l) and replace it with the ‘City of Perth Town Planning Scheme No. 26 (Normalised Redevelopment Areas)’; and  renumber subclauses (h), (j), (k) and (l) to (f), (g), (h) and (i). </w:t>
            </w:r>
          </w:p>
          <w:p w:rsidR="004638E2" w:rsidRPr="001B761F" w:rsidRDefault="004638E2" w:rsidP="00D8796D">
            <w:pPr>
              <w:pStyle w:val="ListParagraph"/>
              <w:numPr>
                <w:ilvl w:val="0"/>
                <w:numId w:val="35"/>
              </w:numPr>
              <w:autoSpaceDE w:val="0"/>
              <w:autoSpaceDN w:val="0"/>
              <w:adjustRightInd w:val="0"/>
              <w:rPr>
                <w:rFonts w:cs="Arial"/>
              </w:rPr>
            </w:pPr>
            <w:r w:rsidRPr="001B761F">
              <w:rPr>
                <w:rFonts w:cs="Arial"/>
              </w:rPr>
              <w:t>Amending Clause 12(1</w:t>
            </w:r>
            <w:r w:rsidR="00E924E6" w:rsidRPr="001B761F">
              <w:rPr>
                <w:rFonts w:cs="Arial"/>
              </w:rPr>
              <w:t>) (</w:t>
            </w:r>
            <w:r w:rsidRPr="001B761F">
              <w:rPr>
                <w:rFonts w:cs="Arial"/>
              </w:rPr>
              <w:t xml:space="preserve">d) RESERVES AND SCHEME USE AREAS to delete the ‘Normalised East Perth Redevelopment Area (City of Perth)’ and replace it with the ‘Normalised Redevelopment Area’. </w:t>
            </w:r>
          </w:p>
          <w:p w:rsidR="004638E2" w:rsidRPr="001B761F" w:rsidRDefault="004638E2" w:rsidP="00D8796D">
            <w:pPr>
              <w:pStyle w:val="ListParagraph"/>
              <w:numPr>
                <w:ilvl w:val="0"/>
                <w:numId w:val="35"/>
              </w:numPr>
              <w:autoSpaceDE w:val="0"/>
              <w:autoSpaceDN w:val="0"/>
              <w:adjustRightInd w:val="0"/>
              <w:rPr>
                <w:rFonts w:cs="Arial"/>
              </w:rPr>
            </w:pPr>
            <w:r w:rsidRPr="001B761F">
              <w:rPr>
                <w:rFonts w:cs="Arial"/>
              </w:rPr>
              <w:t xml:space="preserve">Deleting the Use Group Table and associated notes for Precinct 2 Cultural Centre in Schedule 3 USE GROUP TABLES and inserting the following text— </w:t>
            </w:r>
            <w:r w:rsidR="00E924E6" w:rsidRPr="001B761F">
              <w:rPr>
                <w:rFonts w:cs="Arial"/>
              </w:rPr>
              <w:t>refer</w:t>
            </w:r>
            <w:r w:rsidRPr="001B761F">
              <w:rPr>
                <w:rFonts w:cs="Arial"/>
              </w:rPr>
              <w:t xml:space="preserve"> to the Metropolitan Redevelopment Authority for the classification of uses within this Precinct. </w:t>
            </w:r>
          </w:p>
          <w:p w:rsidR="004638E2" w:rsidRPr="001B761F" w:rsidRDefault="004638E2" w:rsidP="00D8796D">
            <w:pPr>
              <w:pStyle w:val="ListParagraph"/>
              <w:numPr>
                <w:ilvl w:val="0"/>
                <w:numId w:val="35"/>
              </w:numPr>
              <w:autoSpaceDE w:val="0"/>
              <w:autoSpaceDN w:val="0"/>
              <w:adjustRightInd w:val="0"/>
              <w:rPr>
                <w:rFonts w:cs="Arial"/>
              </w:rPr>
            </w:pPr>
            <w:r w:rsidRPr="001B761F">
              <w:rPr>
                <w:rFonts w:cs="Arial"/>
              </w:rPr>
              <w:t>Deleting the definition of the term ‘exhibition centre’ in schedule 4 DEFINITIONS and inserting a new definition as follows – means premises used for the display and ancillary sale, of materials of an artistic, cultural, historical or scientific nature, such as a museum, art gallery, with or without facilities for the sale of refreshments and/or souvenirs; Community and Cultural.</w:t>
            </w:r>
          </w:p>
          <w:p w:rsidR="007D080A" w:rsidRPr="001B761F" w:rsidRDefault="007D080A" w:rsidP="007D080A">
            <w:pPr>
              <w:autoSpaceDE w:val="0"/>
              <w:autoSpaceDN w:val="0"/>
              <w:adjustRightInd w:val="0"/>
              <w:rPr>
                <w:rFonts w:cs="Arial"/>
              </w:rPr>
            </w:pPr>
          </w:p>
          <w:p w:rsidR="007D080A" w:rsidRPr="001B761F" w:rsidRDefault="00B06F74" w:rsidP="007D080A">
            <w:pPr>
              <w:pStyle w:val="Default"/>
              <w:rPr>
                <w:rFonts w:asciiTheme="minorHAnsi" w:hAnsiTheme="minorHAnsi"/>
                <w:b/>
                <w:sz w:val="22"/>
                <w:szCs w:val="22"/>
              </w:rPr>
            </w:pPr>
            <w:r w:rsidRPr="001B761F">
              <w:rPr>
                <w:rFonts w:asciiTheme="minorHAnsi" w:hAnsiTheme="minorHAnsi"/>
                <w:b/>
                <w:sz w:val="22"/>
                <w:szCs w:val="22"/>
              </w:rPr>
              <w:t>MAPS</w:t>
            </w:r>
          </w:p>
          <w:p w:rsidR="007D080A" w:rsidRPr="001B761F" w:rsidRDefault="007D080A" w:rsidP="007D080A">
            <w:pPr>
              <w:pStyle w:val="Default"/>
              <w:rPr>
                <w:rFonts w:asciiTheme="minorHAnsi" w:hAnsiTheme="minorHAnsi"/>
                <w:b/>
                <w:sz w:val="22"/>
                <w:szCs w:val="22"/>
              </w:rPr>
            </w:pPr>
            <w:r w:rsidRPr="001B761F">
              <w:rPr>
                <w:rFonts w:asciiTheme="minorHAnsi" w:hAnsiTheme="minorHAnsi"/>
                <w:b/>
                <w:sz w:val="22"/>
                <w:szCs w:val="22"/>
              </w:rPr>
              <w:t>Scheme Map</w:t>
            </w:r>
          </w:p>
          <w:p w:rsidR="007D080A" w:rsidRPr="001B761F" w:rsidRDefault="007D080A" w:rsidP="00D8796D">
            <w:pPr>
              <w:pStyle w:val="ListParagraph"/>
              <w:numPr>
                <w:ilvl w:val="0"/>
                <w:numId w:val="34"/>
              </w:numPr>
              <w:autoSpaceDE w:val="0"/>
              <w:autoSpaceDN w:val="0"/>
              <w:adjustRightInd w:val="0"/>
              <w:rPr>
                <w:rFonts w:cs="Arial"/>
                <w:color w:val="000000"/>
              </w:rPr>
            </w:pPr>
            <w:r w:rsidRPr="001B761F">
              <w:rPr>
                <w:rFonts w:cs="Arial"/>
                <w:color w:val="000000"/>
              </w:rPr>
              <w:t xml:space="preserve">Amending the Scheme Map to delete reference to— the ‘East Perth Redevelopment Scheme Area (EPRA)’ and replace it with the ‘Metropolitan Redevelopment Authority Area (MRA)’; the ‘Normalised East Perth Redevelopment Area (City of Perth)’ and replace it with the ‘Normalised Redevelopment Area’; and  the ‘EPRA’ and replace it with the ‘MRA’. Reclassifying the land in the Normalised Stage 2 Claisebrook Village Project Area from the ‘East Perth Redevelopment Scheme Area’ to the ‘Normalised Redevelopment Area’. </w:t>
            </w:r>
          </w:p>
          <w:p w:rsidR="007D080A" w:rsidRPr="001B761F" w:rsidRDefault="007D080A" w:rsidP="00D8796D">
            <w:pPr>
              <w:pStyle w:val="ListParagraph"/>
              <w:numPr>
                <w:ilvl w:val="0"/>
                <w:numId w:val="34"/>
              </w:numPr>
              <w:autoSpaceDE w:val="0"/>
              <w:autoSpaceDN w:val="0"/>
              <w:adjustRightInd w:val="0"/>
              <w:rPr>
                <w:rFonts w:cs="Arial"/>
                <w:color w:val="000000"/>
              </w:rPr>
            </w:pPr>
            <w:r w:rsidRPr="001B761F">
              <w:rPr>
                <w:rFonts w:cs="Arial"/>
                <w:color w:val="000000"/>
              </w:rPr>
              <w:t xml:space="preserve">Scheme Map - Reclassifying Lot 9 (No. 28) Arden Street, East Perth; Lot 1000 (No. 18) Arden Street East Perth; Lots 42-54 and 1197 (No. 2) Arden Street, East Perth; and Lot 1094 (No. 134) Royal Street, East Perth from the ‘East Perth Redevelopment Scheme Area’ to the ‘City of Perth Scheme Parks and Recreation Reserve’. Reclassifying Lot 1072 (No. 21) Brook Street, East Perth from the ‘Normalised East Perth Redevelopment Area (City of Perth)’ to the ‘City of Perth Scheme Parks and Recreation Reserve’. </w:t>
            </w:r>
          </w:p>
          <w:p w:rsidR="007D080A" w:rsidRPr="001B761F" w:rsidRDefault="007D080A" w:rsidP="00D8796D">
            <w:pPr>
              <w:pStyle w:val="ListParagraph"/>
              <w:numPr>
                <w:ilvl w:val="0"/>
                <w:numId w:val="34"/>
              </w:numPr>
              <w:autoSpaceDE w:val="0"/>
              <w:autoSpaceDN w:val="0"/>
              <w:adjustRightInd w:val="0"/>
              <w:rPr>
                <w:rFonts w:cs="Arial"/>
                <w:color w:val="000000"/>
              </w:rPr>
            </w:pPr>
            <w:r w:rsidRPr="001B761F">
              <w:rPr>
                <w:rFonts w:cs="Arial"/>
                <w:color w:val="000000"/>
              </w:rPr>
              <w:lastRenderedPageBreak/>
              <w:t xml:space="preserve">Amending the Scheme Map to delete the Metropolitan Region Scheme reservations and the City of Perth Scheme Use Areas from the Elizabeth Quay Project Area and include the land in the ‘Metropolitan Redevelopment Authority Area (MRA)’. </w:t>
            </w:r>
          </w:p>
          <w:p w:rsidR="007D080A" w:rsidRPr="001B761F" w:rsidRDefault="007D080A" w:rsidP="00D8796D">
            <w:pPr>
              <w:pStyle w:val="ListParagraph"/>
              <w:numPr>
                <w:ilvl w:val="0"/>
                <w:numId w:val="34"/>
              </w:numPr>
              <w:autoSpaceDE w:val="0"/>
              <w:autoSpaceDN w:val="0"/>
              <w:adjustRightInd w:val="0"/>
              <w:rPr>
                <w:rFonts w:cs="Arial"/>
                <w:color w:val="000000"/>
              </w:rPr>
            </w:pPr>
            <w:r w:rsidRPr="001B761F">
              <w:rPr>
                <w:rFonts w:cs="Arial"/>
                <w:color w:val="000000"/>
              </w:rPr>
              <w:t xml:space="preserve">Amending the Scheme Map to realign the eastern boundary of Precinct 15—East Perth to follow the eastern Scheme Area Boundary and the southern boundary to follow the southern boundary of the ‘Metropolitan Redevelopment Authority Area (MRA)’. </w:t>
            </w:r>
          </w:p>
          <w:p w:rsidR="007D080A" w:rsidRPr="001B761F" w:rsidRDefault="007D080A" w:rsidP="00D8796D">
            <w:pPr>
              <w:pStyle w:val="ListParagraph"/>
              <w:numPr>
                <w:ilvl w:val="0"/>
                <w:numId w:val="34"/>
              </w:numPr>
              <w:autoSpaceDE w:val="0"/>
              <w:autoSpaceDN w:val="0"/>
              <w:adjustRightInd w:val="0"/>
              <w:rPr>
                <w:rFonts w:cs="Arial"/>
                <w:color w:val="000000"/>
              </w:rPr>
            </w:pPr>
            <w:r w:rsidRPr="001B761F">
              <w:rPr>
                <w:rFonts w:cs="Arial"/>
                <w:color w:val="000000"/>
              </w:rPr>
              <w:t xml:space="preserve">Amending the Scheme Map to indicate the Metropolitan Redevelopment Authority Area (MRA). </w:t>
            </w:r>
          </w:p>
          <w:p w:rsidR="007D080A" w:rsidRPr="001B761F" w:rsidRDefault="007D080A" w:rsidP="007D080A">
            <w:pPr>
              <w:autoSpaceDE w:val="0"/>
              <w:autoSpaceDN w:val="0"/>
              <w:adjustRightInd w:val="0"/>
              <w:rPr>
                <w:rFonts w:cs="Arial"/>
                <w:color w:val="000000"/>
              </w:rPr>
            </w:pPr>
          </w:p>
          <w:p w:rsidR="007D080A" w:rsidRPr="001B761F" w:rsidRDefault="007D080A" w:rsidP="007D080A">
            <w:pPr>
              <w:autoSpaceDE w:val="0"/>
              <w:autoSpaceDN w:val="0"/>
              <w:adjustRightInd w:val="0"/>
              <w:rPr>
                <w:rFonts w:cs="Arial"/>
                <w:b/>
                <w:color w:val="000000"/>
              </w:rPr>
            </w:pPr>
            <w:r w:rsidRPr="001B761F">
              <w:rPr>
                <w:rFonts w:cs="Arial"/>
                <w:b/>
                <w:color w:val="000000"/>
              </w:rPr>
              <w:t xml:space="preserve">Plot Ratio Plan </w:t>
            </w:r>
          </w:p>
          <w:p w:rsidR="007D080A" w:rsidRPr="001B761F" w:rsidRDefault="007D080A" w:rsidP="00D8796D">
            <w:pPr>
              <w:pStyle w:val="ListParagraph"/>
              <w:numPr>
                <w:ilvl w:val="0"/>
                <w:numId w:val="35"/>
              </w:numPr>
              <w:autoSpaceDE w:val="0"/>
              <w:autoSpaceDN w:val="0"/>
              <w:adjustRightInd w:val="0"/>
              <w:rPr>
                <w:rFonts w:cs="Arial"/>
                <w:color w:val="000000"/>
              </w:rPr>
            </w:pPr>
            <w:r w:rsidRPr="001B761F">
              <w:rPr>
                <w:rFonts w:cs="Arial"/>
                <w:color w:val="000000"/>
              </w:rPr>
              <w:t xml:space="preserve">Amending the Plot Ratio Plan to delete reference to the ‘East Perth Redevelopment Area Boundary’ and replace it with the ‘Metropolitan Redevelopment Authority Area Boundary (MRA)’; delete reference to the ‘EPRA’ and replace it with the ‘MRA’; delete reference to the ‘EPRA—Area Subject to </w:t>
            </w:r>
            <w:r w:rsidRPr="001B761F">
              <w:rPr>
                <w:rFonts w:cs="Arial"/>
                <w:i/>
                <w:iCs/>
                <w:color w:val="000000"/>
              </w:rPr>
              <w:t>East Perth Redevelopment Act 1991</w:t>
            </w:r>
            <w:r w:rsidRPr="001B761F">
              <w:rPr>
                <w:rFonts w:cs="Arial"/>
                <w:color w:val="000000"/>
              </w:rPr>
              <w:t xml:space="preserve">’; and modify the ‘Metropolitan Redevelopment Authority Area Boundary (MRA)’ to delete the Normalised Stage 1A New Northbridge Project Area and Stages 1, 2 and 3 Claisebrook Village Project Area, and to include the Elizabeth Quay Project Area. </w:t>
            </w:r>
          </w:p>
          <w:p w:rsidR="007D080A" w:rsidRPr="001B761F" w:rsidRDefault="007D080A" w:rsidP="007D080A">
            <w:pPr>
              <w:autoSpaceDE w:val="0"/>
              <w:autoSpaceDN w:val="0"/>
              <w:adjustRightInd w:val="0"/>
              <w:rPr>
                <w:rFonts w:cs="Arial"/>
                <w:b/>
                <w:color w:val="000000"/>
              </w:rPr>
            </w:pPr>
          </w:p>
          <w:p w:rsidR="007D080A" w:rsidRPr="001B761F" w:rsidRDefault="007D080A" w:rsidP="007D080A">
            <w:pPr>
              <w:autoSpaceDE w:val="0"/>
              <w:autoSpaceDN w:val="0"/>
              <w:adjustRightInd w:val="0"/>
              <w:rPr>
                <w:rFonts w:cs="Arial"/>
                <w:b/>
              </w:rPr>
            </w:pPr>
            <w:r w:rsidRPr="001B761F">
              <w:rPr>
                <w:rFonts w:cs="Arial"/>
                <w:b/>
                <w:color w:val="000000"/>
              </w:rPr>
              <w:t>Maximum Bonus Plot Ratio Plan, Public Facilities Bonus Plot Ratio Plan,</w:t>
            </w:r>
            <w:r w:rsidRPr="001B761F">
              <w:rPr>
                <w:rFonts w:cs="Arial"/>
                <w:b/>
              </w:rPr>
              <w:t xml:space="preserve"> Heritage Bonus Plot Ratio Plan, Residential Bonus Plot Ratio Plan, Special Residential Bonus Plot Ratio Plan</w:t>
            </w:r>
          </w:p>
          <w:p w:rsidR="007D080A" w:rsidRPr="001B761F" w:rsidRDefault="007D080A" w:rsidP="00D8796D">
            <w:pPr>
              <w:pStyle w:val="ListParagraph"/>
              <w:numPr>
                <w:ilvl w:val="0"/>
                <w:numId w:val="35"/>
              </w:numPr>
              <w:autoSpaceDE w:val="0"/>
              <w:autoSpaceDN w:val="0"/>
              <w:adjustRightInd w:val="0"/>
              <w:rPr>
                <w:rFonts w:cs="Arial"/>
                <w:color w:val="000000"/>
              </w:rPr>
            </w:pPr>
            <w:r w:rsidRPr="001B761F">
              <w:rPr>
                <w:rFonts w:cs="Arial"/>
                <w:color w:val="000000"/>
              </w:rPr>
              <w:t xml:space="preserve">Amending the Plans to delete reference to the ‘East Perth Redevelopment Area Boundary’ and replace it with the ‘Metropolitan Redevelopment Authority Area Boundary (MRA)’; delete reference to the ‘EPRA’ and replace it with the ‘MRA’; delete reference to the ‘EPRA—Area Subject to </w:t>
            </w:r>
            <w:r w:rsidRPr="001B761F">
              <w:rPr>
                <w:rFonts w:cs="Arial"/>
                <w:i/>
                <w:iCs/>
                <w:color w:val="000000"/>
              </w:rPr>
              <w:t>East Perth Redevelopment Act 1991</w:t>
            </w:r>
            <w:r w:rsidRPr="001B761F">
              <w:rPr>
                <w:rFonts w:cs="Arial"/>
                <w:color w:val="000000"/>
              </w:rPr>
              <w:t xml:space="preserve">’; and modify the ‘Metropolitan Redevelopment Authority Area Boundary (MRA)’ to delete the Normalised Stage 1A New Northbridge Project Area and Stages 1, 2 and 3 Claisebrook Village Project Area, and to include the Elizabeth Quay Project Area. </w:t>
            </w:r>
          </w:p>
          <w:p w:rsidR="007D080A" w:rsidRPr="001B761F" w:rsidRDefault="007D080A" w:rsidP="007D080A">
            <w:pPr>
              <w:autoSpaceDE w:val="0"/>
              <w:autoSpaceDN w:val="0"/>
              <w:adjustRightInd w:val="0"/>
              <w:rPr>
                <w:rFonts w:cs="Arial"/>
                <w:color w:val="000000"/>
              </w:rPr>
            </w:pPr>
          </w:p>
          <w:p w:rsidR="007D080A" w:rsidRPr="001B761F" w:rsidRDefault="007D080A" w:rsidP="007D080A">
            <w:pPr>
              <w:autoSpaceDE w:val="0"/>
              <w:autoSpaceDN w:val="0"/>
              <w:adjustRightInd w:val="0"/>
              <w:rPr>
                <w:rFonts w:cs="Arial"/>
                <w:b/>
                <w:color w:val="000000"/>
              </w:rPr>
            </w:pPr>
            <w:r w:rsidRPr="001B761F">
              <w:rPr>
                <w:rFonts w:cs="Arial"/>
                <w:b/>
                <w:color w:val="000000"/>
              </w:rPr>
              <w:t>Building Heights Plan</w:t>
            </w:r>
          </w:p>
          <w:p w:rsidR="007D080A" w:rsidRPr="001B761F" w:rsidRDefault="007D080A" w:rsidP="00D8796D">
            <w:pPr>
              <w:pStyle w:val="ListParagraph"/>
              <w:numPr>
                <w:ilvl w:val="0"/>
                <w:numId w:val="35"/>
              </w:numPr>
              <w:autoSpaceDE w:val="0"/>
              <w:autoSpaceDN w:val="0"/>
              <w:adjustRightInd w:val="0"/>
              <w:rPr>
                <w:b/>
              </w:rPr>
            </w:pPr>
            <w:r w:rsidRPr="001B761F">
              <w:rPr>
                <w:rFonts w:cs="Arial"/>
              </w:rPr>
              <w:t xml:space="preserve">Amending the Building Heights Plan to delete reference to the ‘East Perth Redevelopment Area Boundary’ and replace it with the ‘Metropolitan Redevelopment Authority Area Boundary (MRA)’; delete reference to the ‘EPRA’ and replace it with the ‘MRA’; delete reference to the ‘EPRA—Area Subject to </w:t>
            </w:r>
            <w:r w:rsidRPr="001B761F">
              <w:rPr>
                <w:rFonts w:cs="Arial"/>
                <w:i/>
                <w:iCs/>
              </w:rPr>
              <w:t>East Perth Redevelopment Act 1991</w:t>
            </w:r>
            <w:r w:rsidRPr="001B761F">
              <w:rPr>
                <w:rFonts w:cs="Arial"/>
              </w:rPr>
              <w:t>’; and modify the ‘Metropolitan Redevelopment Authority Area Boundary (MRA)’ to delete the Normalised Stage 1A New Northbridge Project Area and Stages 1, 2 and 3 Claisebrook Village Project Area, and to include the Elizabeth Quay Project Area.</w:t>
            </w:r>
          </w:p>
          <w:p w:rsidR="007D080A" w:rsidRPr="001B761F" w:rsidRDefault="007D080A" w:rsidP="007D080A">
            <w:pPr>
              <w:autoSpaceDE w:val="0"/>
              <w:autoSpaceDN w:val="0"/>
              <w:adjustRightInd w:val="0"/>
              <w:rPr>
                <w:rFonts w:cs="Arial"/>
              </w:rPr>
            </w:pPr>
          </w:p>
        </w:tc>
      </w:tr>
      <w:tr w:rsidR="004638E2" w:rsidRPr="003E21D7" w:rsidTr="00F27AF6">
        <w:trPr>
          <w:trHeight w:val="91"/>
        </w:trPr>
        <w:tc>
          <w:tcPr>
            <w:tcW w:w="993" w:type="dxa"/>
            <w:shd w:val="clear" w:color="auto" w:fill="00B0F0"/>
          </w:tcPr>
          <w:p w:rsidR="004638E2" w:rsidRPr="001B761F" w:rsidRDefault="004638E2" w:rsidP="00450042">
            <w:pPr>
              <w:rPr>
                <w:rFonts w:cs="Arial"/>
                <w:b/>
                <w:color w:val="FFFFFF" w:themeColor="background1"/>
              </w:rPr>
            </w:pPr>
            <w:r w:rsidRPr="001B761F">
              <w:rPr>
                <w:rFonts w:cs="Arial"/>
                <w:b/>
                <w:color w:val="FFFFFF" w:themeColor="background1"/>
              </w:rPr>
              <w:lastRenderedPageBreak/>
              <w:t>29</w:t>
            </w:r>
          </w:p>
        </w:tc>
        <w:tc>
          <w:tcPr>
            <w:tcW w:w="1701" w:type="dxa"/>
          </w:tcPr>
          <w:p w:rsidR="004638E2" w:rsidRPr="001B761F" w:rsidRDefault="004638E2" w:rsidP="00450042">
            <w:pPr>
              <w:rPr>
                <w:rFonts w:cs="Arial"/>
              </w:rPr>
            </w:pPr>
            <w:r w:rsidRPr="001B761F">
              <w:rPr>
                <w:rFonts w:cs="Arial"/>
              </w:rPr>
              <w:t>17/3/15</w:t>
            </w:r>
          </w:p>
        </w:tc>
        <w:tc>
          <w:tcPr>
            <w:tcW w:w="6237" w:type="dxa"/>
          </w:tcPr>
          <w:p w:rsidR="004638E2" w:rsidRPr="001B761F" w:rsidRDefault="004638E2" w:rsidP="00450042">
            <w:pPr>
              <w:rPr>
                <w:rFonts w:cs="Arial"/>
                <w:b/>
              </w:rPr>
            </w:pPr>
            <w:r w:rsidRPr="001B761F">
              <w:rPr>
                <w:rFonts w:cs="Arial"/>
                <w:b/>
              </w:rPr>
              <w:t>Omnibus Amendment</w:t>
            </w:r>
          </w:p>
          <w:p w:rsidR="00737858" w:rsidRPr="001B761F" w:rsidRDefault="00737858" w:rsidP="00737858">
            <w:pPr>
              <w:autoSpaceDE w:val="0"/>
              <w:autoSpaceDN w:val="0"/>
              <w:adjustRightInd w:val="0"/>
              <w:rPr>
                <w:rFonts w:cs="Arial"/>
              </w:rPr>
            </w:pPr>
            <w:r w:rsidRPr="001B761F">
              <w:rPr>
                <w:rFonts w:cs="Arial"/>
              </w:rPr>
              <w:t>The omnibus amendment was undertaken for the purpose of achieving greater accuracy and clarity throughout the Scheme as well as responding to State Government legislative changes by:</w:t>
            </w:r>
          </w:p>
          <w:p w:rsidR="00737858" w:rsidRPr="001B761F" w:rsidRDefault="00737858" w:rsidP="00737858">
            <w:pPr>
              <w:autoSpaceDE w:val="0"/>
              <w:autoSpaceDN w:val="0"/>
              <w:adjustRightInd w:val="0"/>
              <w:rPr>
                <w:rFonts w:cs="Arial"/>
              </w:rPr>
            </w:pPr>
          </w:p>
          <w:p w:rsidR="00737858" w:rsidRPr="001B761F" w:rsidRDefault="00737858" w:rsidP="00D8796D">
            <w:pPr>
              <w:numPr>
                <w:ilvl w:val="0"/>
                <w:numId w:val="46"/>
              </w:numPr>
              <w:autoSpaceDE w:val="0"/>
              <w:autoSpaceDN w:val="0"/>
              <w:adjustRightInd w:val="0"/>
              <w:rPr>
                <w:rFonts w:cs="Arial"/>
              </w:rPr>
            </w:pPr>
            <w:r w:rsidRPr="001B761F">
              <w:rPr>
                <w:rFonts w:cs="Arial"/>
              </w:rPr>
              <w:t>reclassifying a portion of land in Northbridge, modifying the Scheme Area Boundary and updating references on the Scheme Map, Building Heights Plan, Plot Ratio Plan and Bonus Plot Ratio Plans; and</w:t>
            </w:r>
          </w:p>
          <w:p w:rsidR="008852A5" w:rsidRPr="001B761F" w:rsidRDefault="008852A5" w:rsidP="008852A5">
            <w:pPr>
              <w:autoSpaceDE w:val="0"/>
              <w:autoSpaceDN w:val="0"/>
              <w:adjustRightInd w:val="0"/>
              <w:ind w:left="720"/>
              <w:rPr>
                <w:rFonts w:cs="Arial"/>
              </w:rPr>
            </w:pPr>
          </w:p>
          <w:p w:rsidR="00737858" w:rsidRPr="001B761F" w:rsidRDefault="00737858" w:rsidP="00D8796D">
            <w:pPr>
              <w:numPr>
                <w:ilvl w:val="0"/>
                <w:numId w:val="46"/>
              </w:numPr>
              <w:autoSpaceDE w:val="0"/>
              <w:autoSpaceDN w:val="0"/>
              <w:adjustRightInd w:val="0"/>
              <w:rPr>
                <w:rFonts w:cs="Arial"/>
              </w:rPr>
            </w:pPr>
            <w:r w:rsidRPr="001B761F">
              <w:rPr>
                <w:rFonts w:cs="Arial"/>
              </w:rPr>
              <w:t>clarifying provisions such as those relating to bonus plot ratio and transfer of plot ratio, correcting typographical errors, updating references, changing existing definitions including that for a floor area of a building and introducing new terms and associated definitions in the Scheme Text.</w:t>
            </w:r>
          </w:p>
          <w:p w:rsidR="00737858" w:rsidRPr="001B761F" w:rsidRDefault="00737858" w:rsidP="00737858">
            <w:pPr>
              <w:autoSpaceDE w:val="0"/>
              <w:autoSpaceDN w:val="0"/>
              <w:adjustRightInd w:val="0"/>
              <w:rPr>
                <w:rFonts w:cs="Arial"/>
              </w:rPr>
            </w:pPr>
          </w:p>
          <w:p w:rsidR="004638E2" w:rsidRPr="001B761F" w:rsidRDefault="004638E2" w:rsidP="00450042">
            <w:pPr>
              <w:rPr>
                <w:rFonts w:cs="Arial"/>
                <w:b/>
              </w:rPr>
            </w:pPr>
          </w:p>
        </w:tc>
        <w:tc>
          <w:tcPr>
            <w:tcW w:w="12332" w:type="dxa"/>
          </w:tcPr>
          <w:p w:rsidR="004638E2" w:rsidRPr="001B761F" w:rsidRDefault="004638E2" w:rsidP="00E438E1">
            <w:pPr>
              <w:pageBreakBefore/>
              <w:autoSpaceDE w:val="0"/>
              <w:autoSpaceDN w:val="0"/>
              <w:adjustRightInd w:val="0"/>
              <w:rPr>
                <w:rFonts w:cs="Arial"/>
                <w:b/>
              </w:rPr>
            </w:pPr>
            <w:r w:rsidRPr="001B761F">
              <w:rPr>
                <w:rFonts w:cs="Arial"/>
                <w:b/>
              </w:rPr>
              <w:t>Scheme Text</w:t>
            </w:r>
          </w:p>
          <w:p w:rsidR="004638E2" w:rsidRPr="001B761F" w:rsidRDefault="004638E2" w:rsidP="00D8796D">
            <w:pPr>
              <w:pStyle w:val="ListParagraph"/>
              <w:numPr>
                <w:ilvl w:val="0"/>
                <w:numId w:val="38"/>
              </w:numPr>
              <w:autoSpaceDE w:val="0"/>
              <w:autoSpaceDN w:val="0"/>
              <w:adjustRightInd w:val="0"/>
              <w:rPr>
                <w:rFonts w:cs="Arial"/>
                <w:color w:val="000000"/>
              </w:rPr>
            </w:pPr>
            <w:r w:rsidRPr="001B761F">
              <w:rPr>
                <w:rFonts w:cs="Arial"/>
                <w:color w:val="000000"/>
              </w:rPr>
              <w:t xml:space="preserve">Amend Clause 8—MINOR TOWN PLANNING SCHEMES to delete the words— City of Perth Town Planning Scheme No. 7 (Saint Martins) and renumber the remaining subclauses accordingly. </w:t>
            </w:r>
          </w:p>
          <w:p w:rsidR="004638E2" w:rsidRPr="001B761F" w:rsidRDefault="004638E2" w:rsidP="00D8796D">
            <w:pPr>
              <w:pStyle w:val="ListParagraph"/>
              <w:numPr>
                <w:ilvl w:val="0"/>
                <w:numId w:val="38"/>
              </w:numPr>
              <w:autoSpaceDE w:val="0"/>
              <w:autoSpaceDN w:val="0"/>
              <w:adjustRightInd w:val="0"/>
              <w:rPr>
                <w:rFonts w:cs="Arial"/>
                <w:color w:val="000000"/>
              </w:rPr>
            </w:pPr>
            <w:r w:rsidRPr="001B761F">
              <w:rPr>
                <w:rFonts w:cs="Arial"/>
                <w:color w:val="000000"/>
              </w:rPr>
              <w:t xml:space="preserve">Amend Clause 9—REPEALS to inserts the words— (g) Town Planning Scheme No. 7 17 January 2014 </w:t>
            </w:r>
          </w:p>
          <w:p w:rsidR="004638E2" w:rsidRPr="001B761F" w:rsidRDefault="004638E2" w:rsidP="00D8796D">
            <w:pPr>
              <w:pStyle w:val="ListParagraph"/>
              <w:numPr>
                <w:ilvl w:val="0"/>
                <w:numId w:val="38"/>
              </w:numPr>
              <w:autoSpaceDE w:val="0"/>
              <w:autoSpaceDN w:val="0"/>
              <w:adjustRightInd w:val="0"/>
              <w:rPr>
                <w:rFonts w:cs="Arial"/>
                <w:color w:val="000000"/>
              </w:rPr>
            </w:pPr>
            <w:r w:rsidRPr="001B761F">
              <w:rPr>
                <w:rFonts w:cs="Arial"/>
                <w:color w:val="000000"/>
              </w:rPr>
              <w:t xml:space="preserve">Amend Clause 19—ADDITIONAL USES to delete all references to the word ‘site’ and replace it with the word ‘lot’. </w:t>
            </w:r>
          </w:p>
          <w:p w:rsidR="004638E2" w:rsidRPr="001B761F" w:rsidRDefault="004638E2" w:rsidP="00D8796D">
            <w:pPr>
              <w:pStyle w:val="ListParagraph"/>
              <w:numPr>
                <w:ilvl w:val="0"/>
                <w:numId w:val="38"/>
              </w:numPr>
              <w:autoSpaceDE w:val="0"/>
              <w:autoSpaceDN w:val="0"/>
              <w:adjustRightInd w:val="0"/>
              <w:rPr>
                <w:rFonts w:cs="Arial"/>
                <w:color w:val="000000"/>
              </w:rPr>
            </w:pPr>
            <w:r w:rsidRPr="001B761F">
              <w:rPr>
                <w:rFonts w:cs="Arial"/>
                <w:color w:val="000000"/>
              </w:rPr>
              <w:t xml:space="preserve">Amend Clause 28—BONUS PLOT RATIO to delete the words— (1) Subject to this clause and clause 47, the Council may permit, by way of the grant of planning approval, an increase in the maximum plot ratio for development (in this clause referred to as ‘bonus plot ratio’) up to the maximum specified by the Maximum Bonus Plot Ratio Plan. Bonus Plot ratio may be comprised of one or more of the individual bonus plot ratio categories listed in </w:t>
            </w:r>
            <w:r w:rsidR="00737858" w:rsidRPr="001B761F">
              <w:rPr>
                <w:rFonts w:cs="Arial"/>
                <w:color w:val="000000"/>
              </w:rPr>
              <w:t>subclause</w:t>
            </w:r>
            <w:r w:rsidRPr="001B761F">
              <w:rPr>
                <w:rFonts w:cs="Arial"/>
                <w:color w:val="000000"/>
              </w:rPr>
              <w:t xml:space="preserve"> (2). and replace with the words— (1) Subject to this clause, the Council may permit, by way of the grant of planning approval, an increase in the maximum plot ratio for development (in this clause referred to as ‘bonus plot ratio’) up to the maximum specified by the Maximum Bonus Plot Ratio Plan. Bonus Plot ratio may be comprised of one or more of the individual bonus plot ratio categories listed in </w:t>
            </w:r>
            <w:r w:rsidR="00737858" w:rsidRPr="001B761F">
              <w:rPr>
                <w:rFonts w:cs="Arial"/>
                <w:color w:val="000000"/>
              </w:rPr>
              <w:t>subclause</w:t>
            </w:r>
            <w:r w:rsidRPr="001B761F">
              <w:rPr>
                <w:rFonts w:cs="Arial"/>
                <w:color w:val="000000"/>
              </w:rPr>
              <w:t xml:space="preserve"> (2). </w:t>
            </w:r>
          </w:p>
          <w:p w:rsidR="004638E2" w:rsidRPr="001B761F" w:rsidRDefault="004638E2" w:rsidP="00D8796D">
            <w:pPr>
              <w:pStyle w:val="ListParagraph"/>
              <w:numPr>
                <w:ilvl w:val="0"/>
                <w:numId w:val="38"/>
              </w:numPr>
              <w:autoSpaceDE w:val="0"/>
              <w:autoSpaceDN w:val="0"/>
              <w:adjustRightInd w:val="0"/>
              <w:rPr>
                <w:rFonts w:cs="Arial"/>
                <w:color w:val="000000"/>
              </w:rPr>
            </w:pPr>
            <w:r w:rsidRPr="001B761F">
              <w:rPr>
                <w:rFonts w:cs="Arial"/>
                <w:color w:val="000000"/>
              </w:rPr>
              <w:t xml:space="preserve">Amend Clause 28—BONUS PLOT RATIO to delete the words (3) The Council may permit a combination of bonus plot ratio under subclause 2(a) and the transfer of unused plot ratio under clause 34 subject to the resulting increased plot ratio for the lot being no more than 20% above the maximum plot ratio. and replace with the words— (3) The Council may permit a combination of bonus plot ratio under clause 28 and transfer of transferrable plot ratio under clause 34 provided that the resulting increase in plot ratio does not exceed—  (a) 20% above the maximum plot ratio specified for the lot or part of the lot due to a combination of bonus plot ratio under clause 28(2)(a) and transfer of transferrable plot ratio; and (b) the maximum plot ratio specified for the lot or part of the lot by more than the maximum bonus plot ratio for the lot or part of the lot, in all other cases. </w:t>
            </w:r>
          </w:p>
          <w:p w:rsidR="004638E2" w:rsidRPr="001B761F" w:rsidRDefault="004638E2" w:rsidP="00D8796D">
            <w:pPr>
              <w:pStyle w:val="ListParagraph"/>
              <w:numPr>
                <w:ilvl w:val="0"/>
                <w:numId w:val="38"/>
              </w:numPr>
              <w:autoSpaceDE w:val="0"/>
              <w:autoSpaceDN w:val="0"/>
              <w:adjustRightInd w:val="0"/>
              <w:rPr>
                <w:rFonts w:cs="Arial"/>
              </w:rPr>
            </w:pPr>
            <w:r w:rsidRPr="001B761F">
              <w:rPr>
                <w:rFonts w:cs="Arial"/>
                <w:color w:val="000000"/>
              </w:rPr>
              <w:t>Amend Clause 28—BONUS PLOT RATIO to delete the words</w:t>
            </w:r>
            <w:r w:rsidRPr="001B761F">
              <w:rPr>
                <w:rFonts w:cs="Arial"/>
              </w:rPr>
              <w:t xml:space="preserve"> (5) That Council may only permit a bonus plot ratio where in addition to the requirements of this clause and clause 47, the Council is satisfied that the development would not— and </w:t>
            </w:r>
            <w:r w:rsidRPr="001B761F">
              <w:rPr>
                <w:rFonts w:cs="Arial"/>
              </w:rPr>
              <w:lastRenderedPageBreak/>
              <w:t xml:space="preserve">replace with the words— (5) That Council may only permit a bonus plot ratio where in addition to the requirements of this clause, the Council is satisfied that the development would not— </w:t>
            </w:r>
          </w:p>
          <w:p w:rsidR="004638E2" w:rsidRPr="001B761F" w:rsidRDefault="004638E2" w:rsidP="00D8796D">
            <w:pPr>
              <w:pStyle w:val="ListParagraph"/>
              <w:numPr>
                <w:ilvl w:val="0"/>
                <w:numId w:val="38"/>
              </w:numPr>
              <w:autoSpaceDE w:val="0"/>
              <w:autoSpaceDN w:val="0"/>
              <w:adjustRightInd w:val="0"/>
              <w:rPr>
                <w:rFonts w:cs="Arial"/>
              </w:rPr>
            </w:pPr>
            <w:r w:rsidRPr="001B761F">
              <w:rPr>
                <w:rFonts w:cs="Arial"/>
                <w:color w:val="000000"/>
              </w:rPr>
              <w:t>Amend Clause 28—BONUS PLOT RATIO to delete the words</w:t>
            </w:r>
            <w:r w:rsidRPr="001B761F">
              <w:rPr>
                <w:rFonts w:cs="Arial"/>
              </w:rPr>
              <w:t xml:space="preserve"> (6) Notwithstanding subclause (1) and subject to subclause (5) and clause 47(3)(d), where an existing building has been developed pursuant to a planning approval granted prior to the gazettal date— (a) with a floor area which exceeds the current maximum plot ratio specified for the lot on which the building(s) is located by at least 20%; and (b) which is unable to receive a transfer of unused plot ratio under clause 34 because of the operation of subclause (3) or clause 47(3)(b)(ii). and insert the words— (6) Notwithstanding subclause (1) and subject to subclause (5), where an existing building has been developed pursuant to a planning approval granted prior to the gazettal date— (a) with a floor area which exceeds the current maximum plot ratio specified for the lot on which the building(s) is located by at least 20%; and (b) which is unable to receive a transfer of unused plot ratio under clause 34 because of the operation of subclause (3). </w:t>
            </w:r>
          </w:p>
          <w:p w:rsidR="004638E2" w:rsidRPr="001B761F" w:rsidRDefault="004638E2" w:rsidP="00D8796D">
            <w:pPr>
              <w:pStyle w:val="ListParagraph"/>
              <w:numPr>
                <w:ilvl w:val="0"/>
                <w:numId w:val="38"/>
              </w:numPr>
              <w:autoSpaceDE w:val="0"/>
              <w:autoSpaceDN w:val="0"/>
              <w:adjustRightInd w:val="0"/>
              <w:rPr>
                <w:rFonts w:cs="Arial"/>
              </w:rPr>
            </w:pPr>
            <w:r w:rsidRPr="001B761F">
              <w:rPr>
                <w:rFonts w:cs="Arial"/>
              </w:rPr>
              <w:t>Amend Clause 34—TRANSFER OF PLOT RATIO to delete the words— (6) (d) the resulting increase in plot ratio of the recipient site due to— (i) a transfer of transferable plot ratio under clause 34; or (ii) a combination of a transfer of transferable plot ratio under clause 34 and any plot ratio bonus granted under clause 28; does not exceed the maximum plot ratio specified for the recipient site on the plot ratio plan by more than 20%. and replace with the words— (6) (d) the resulting increase in plot ratio of the recipient site due to— (i) the transfer of transferrable plot ratio under clause 34 does not exceed the maximum plot ratio specified for the recipient site by more than 20%; and (ii) the combination of the transfer of transferrable plot ratio under clause 34 and any bonus plot ratio under clause 28 does not exceed the limits referred to in clause 28(3).</w:t>
            </w:r>
          </w:p>
          <w:p w:rsidR="004638E2" w:rsidRPr="001B761F" w:rsidRDefault="004638E2" w:rsidP="00D8796D">
            <w:pPr>
              <w:pStyle w:val="ListParagraph"/>
              <w:numPr>
                <w:ilvl w:val="0"/>
                <w:numId w:val="38"/>
              </w:numPr>
              <w:autoSpaceDE w:val="0"/>
              <w:autoSpaceDN w:val="0"/>
              <w:adjustRightInd w:val="0"/>
              <w:rPr>
                <w:rFonts w:cs="Arial"/>
                <w:color w:val="000000"/>
              </w:rPr>
            </w:pPr>
            <w:r w:rsidRPr="001B761F">
              <w:rPr>
                <w:rFonts w:cs="Arial"/>
                <w:color w:val="000000"/>
              </w:rPr>
              <w:t>Amend Clause 37(1</w:t>
            </w:r>
            <w:r w:rsidR="00E924E6" w:rsidRPr="001B761F">
              <w:rPr>
                <w:rFonts w:cs="Arial"/>
                <w:color w:val="000000"/>
              </w:rPr>
              <w:t>) (</w:t>
            </w:r>
            <w:r w:rsidRPr="001B761F">
              <w:rPr>
                <w:rFonts w:cs="Arial"/>
                <w:color w:val="000000"/>
              </w:rPr>
              <w:t xml:space="preserve">c)—EXEMPTIONS FROM PLANNING APPROVAL to delete the words— ‘building or other work carried out by the City, a public authority or a Commonwealth agency in connection with any public utility; or’ and replace these with the words— ‘building or other work carried out by the City, a public authority or a Commonwealth agency in connection with any public utility, or public works; or’. </w:t>
            </w:r>
          </w:p>
          <w:p w:rsidR="004638E2" w:rsidRPr="001B761F" w:rsidRDefault="004638E2" w:rsidP="00D8796D">
            <w:pPr>
              <w:pStyle w:val="ListParagraph"/>
              <w:numPr>
                <w:ilvl w:val="0"/>
                <w:numId w:val="38"/>
              </w:numPr>
              <w:autoSpaceDE w:val="0"/>
              <w:autoSpaceDN w:val="0"/>
              <w:adjustRightInd w:val="0"/>
              <w:rPr>
                <w:rFonts w:cs="Arial"/>
              </w:rPr>
            </w:pPr>
            <w:r w:rsidRPr="001B761F">
              <w:rPr>
                <w:rFonts w:cs="Arial"/>
                <w:color w:val="000000"/>
              </w:rPr>
              <w:t xml:space="preserve">Amend Clause 47(1)(a)—DETERMINATION OF NON-COMPLYING APPLICATIONS </w:t>
            </w:r>
            <w:r w:rsidRPr="001B761F">
              <w:rPr>
                <w:rFonts w:cs="Arial"/>
              </w:rPr>
              <w:t xml:space="preserve">and replace these with the words— (1) In this Clause— (a) an application which does not comply with a standard or requirement of this Scheme (including a standard or requirement set out in a planning policy, the relevant precinct plan or minor town planning scheme), is called a ‘non complying application; (b) a non complying application does not include an application involving a prohibited use or an application to increase the maximum plot ratio which exceeds the limits set out in clause 28 and/or 34. (2) Subject to subclause (3), the Council may refuse or approve a non-complying application. (3) The Council cannot grant planning approval for a non-complying application unless (a) if so required by the Council under clause 41(2), the application has been advertised. (b) in respect of an application to which clause 42(1)(a) or (b) applies, the Western Australian Planning Commission has either notified the Council of its support for the application or has not responded within the 21 days, or the extended period, referred to in clause 42(3); and (c) the Council is satisfied by an absolute majority that— (i) if approval were to be granted, the development would be consistent with— (A) the orderly and proper planning of the locality; (B) the conservation of the amenities of the locality; and (C) the statement of intent set out in the relevant precinct plan; and (ii) the non-compliance would not have any undue adverse effect on— (A) the occupiers or users of the development; (B) the property in, or the inhabitants of, the locality; or (C) the likely future development of the locality. </w:t>
            </w:r>
          </w:p>
          <w:p w:rsidR="004638E2" w:rsidRPr="001B761F" w:rsidRDefault="004638E2" w:rsidP="00D8796D">
            <w:pPr>
              <w:pStyle w:val="ListParagraph"/>
              <w:numPr>
                <w:ilvl w:val="0"/>
                <w:numId w:val="38"/>
              </w:numPr>
              <w:autoSpaceDE w:val="0"/>
              <w:autoSpaceDN w:val="0"/>
              <w:adjustRightInd w:val="0"/>
              <w:rPr>
                <w:rFonts w:cs="Arial"/>
              </w:rPr>
            </w:pPr>
            <w:r w:rsidRPr="001B761F">
              <w:rPr>
                <w:rFonts w:cs="Arial"/>
              </w:rPr>
              <w:t>Amend Clause 62—NOTICES AND EXPENSES UNDER SECTION 10 OF THE ACT to change the title to ‘NOTICES AND EXPENSES UNDER THE ACT’ and delete the words— ‘A notice required to be given by the Council under section 10(1) of the Act is to be a 60 day notice signed by the Chief Executive Officer and sent by registered post to the owner and to any occupier or lessee of the premises affected by the notice.’; and replace these with the words— ‘A notice required to be given by the Council under Section 218 of the Act is to be a 60 day notice signed by the Chief Executive Officer and sent by registered post to the owner or any occupier or lessee of the premises affected by the notice.’</w:t>
            </w:r>
          </w:p>
          <w:p w:rsidR="004638E2" w:rsidRPr="001B761F" w:rsidRDefault="004638E2" w:rsidP="00666DF3">
            <w:pPr>
              <w:autoSpaceDE w:val="0"/>
              <w:autoSpaceDN w:val="0"/>
              <w:adjustRightInd w:val="0"/>
              <w:rPr>
                <w:rFonts w:cs="Arial"/>
              </w:rPr>
            </w:pPr>
          </w:p>
          <w:p w:rsidR="004638E2" w:rsidRPr="001B761F" w:rsidRDefault="004638E2" w:rsidP="00666DF3">
            <w:pPr>
              <w:autoSpaceDE w:val="0"/>
              <w:autoSpaceDN w:val="0"/>
              <w:adjustRightInd w:val="0"/>
              <w:rPr>
                <w:rFonts w:cs="Arial"/>
                <w:b/>
              </w:rPr>
            </w:pPr>
            <w:r w:rsidRPr="001B761F">
              <w:rPr>
                <w:rFonts w:cs="Arial"/>
                <w:b/>
              </w:rPr>
              <w:t>SCHEDULES</w:t>
            </w:r>
          </w:p>
          <w:p w:rsidR="004638E2" w:rsidRPr="001B761F" w:rsidRDefault="004638E2" w:rsidP="00D8796D">
            <w:pPr>
              <w:pStyle w:val="ListParagraph"/>
              <w:numPr>
                <w:ilvl w:val="0"/>
                <w:numId w:val="38"/>
              </w:numPr>
              <w:autoSpaceDE w:val="0"/>
              <w:autoSpaceDN w:val="0"/>
              <w:adjustRightInd w:val="0"/>
              <w:rPr>
                <w:rFonts w:cs="Arial"/>
                <w:color w:val="000000"/>
              </w:rPr>
            </w:pPr>
            <w:r w:rsidRPr="001B761F">
              <w:rPr>
                <w:rFonts w:cs="Arial"/>
                <w:color w:val="000000"/>
              </w:rPr>
              <w:t xml:space="preserve">Amend SCHEDULE 1 SCHEME USE AREAS and delete the words— ‘The City Centre Scheme use area applies to all non-reserved land in the city centre, and covers Precincts P1 Northbridge, P2 Cultural Centre, P3 Stirling, P4 Victoria, P5 Citiplace, P6 St Georges and P7 Victoria.’ and replace these with the words— ‘The City Centre Scheme use area applies to all non-reserved land in the city centre, and covers Precincts P1 Northbridge, P2 Cultural Centre, P3 Stirling, P4 Victoria, P5 Citiplace, P6 St Georges and P7 Civic.’ </w:t>
            </w:r>
          </w:p>
          <w:p w:rsidR="004638E2" w:rsidRPr="001B761F" w:rsidRDefault="004638E2" w:rsidP="00D8796D">
            <w:pPr>
              <w:pStyle w:val="ListParagraph"/>
              <w:numPr>
                <w:ilvl w:val="0"/>
                <w:numId w:val="38"/>
              </w:numPr>
              <w:autoSpaceDE w:val="0"/>
              <w:autoSpaceDN w:val="0"/>
              <w:adjustRightInd w:val="0"/>
              <w:rPr>
                <w:rFonts w:cs="Arial"/>
                <w:color w:val="000000"/>
              </w:rPr>
            </w:pPr>
            <w:r w:rsidRPr="001B761F">
              <w:rPr>
                <w:rFonts w:cs="Arial"/>
              </w:rPr>
              <w:t xml:space="preserve">SCHEDULE 3 USE GROUP TABLES have been amended including Northbridge, Victoria, Citiplace, St Georges, Civic &amp; West Perth. </w:t>
            </w:r>
          </w:p>
          <w:p w:rsidR="004638E2" w:rsidRPr="001B761F" w:rsidRDefault="004638E2" w:rsidP="00D8796D">
            <w:pPr>
              <w:pStyle w:val="ListParagraph"/>
              <w:numPr>
                <w:ilvl w:val="0"/>
                <w:numId w:val="38"/>
              </w:numPr>
              <w:autoSpaceDE w:val="0"/>
              <w:autoSpaceDN w:val="0"/>
              <w:adjustRightInd w:val="0"/>
              <w:rPr>
                <w:rFonts w:cs="Arial"/>
                <w:color w:val="000000"/>
              </w:rPr>
            </w:pPr>
            <w:r w:rsidRPr="001B761F">
              <w:rPr>
                <w:rFonts w:cs="Arial"/>
                <w:color w:val="000000"/>
              </w:rPr>
              <w:lastRenderedPageBreak/>
              <w:t xml:space="preserve">Definitions in SCHEDULE 4—DEFINITIONS— have been amended including Act, Betting Agency, Club, day care centre, educational facility – lower, fast food outlet, floor area of a building, hotel, Metropolitan Region Scheme, night club, register of transferred plot ratio, Short term accommodation, tavern, Western Australian Planning Commission. </w:t>
            </w:r>
          </w:p>
          <w:p w:rsidR="004638E2" w:rsidRPr="001B761F" w:rsidRDefault="004638E2" w:rsidP="00D8796D">
            <w:pPr>
              <w:pStyle w:val="ListParagraph"/>
              <w:numPr>
                <w:ilvl w:val="0"/>
                <w:numId w:val="38"/>
              </w:numPr>
              <w:autoSpaceDE w:val="0"/>
              <w:autoSpaceDN w:val="0"/>
              <w:adjustRightInd w:val="0"/>
              <w:rPr>
                <w:rFonts w:cs="Arial"/>
                <w:color w:val="000000"/>
              </w:rPr>
            </w:pPr>
            <w:r w:rsidRPr="001B761F">
              <w:rPr>
                <w:rFonts w:cs="Arial"/>
                <w:color w:val="000000"/>
              </w:rPr>
              <w:t xml:space="preserve">Definitions in SCHEDULE 4—DEFINITIONS Insertion of new definitions; public works, small bar, residential storeroom. </w:t>
            </w:r>
          </w:p>
          <w:p w:rsidR="004638E2" w:rsidRPr="001B761F" w:rsidRDefault="004638E2" w:rsidP="00D8796D">
            <w:pPr>
              <w:pStyle w:val="ListParagraph"/>
              <w:numPr>
                <w:ilvl w:val="0"/>
                <w:numId w:val="38"/>
              </w:numPr>
              <w:autoSpaceDE w:val="0"/>
              <w:autoSpaceDN w:val="0"/>
              <w:adjustRightInd w:val="0"/>
              <w:rPr>
                <w:rFonts w:cs="Arial"/>
                <w:color w:val="000000"/>
              </w:rPr>
            </w:pPr>
            <w:r w:rsidRPr="001B761F">
              <w:rPr>
                <w:rFonts w:cs="Arial"/>
                <w:color w:val="000000"/>
              </w:rPr>
              <w:t xml:space="preserve">Amend the following in SCHEDULE 7—FORMS— Delete the existing ‘Metropolitan Region Scheme—(Form 1) Application for Approval to Commence Development’ and replace with a new ‘Metropolitan Region Scheme (Form 1) Application for Approval to Commence Development.’ </w:t>
            </w:r>
          </w:p>
          <w:p w:rsidR="004638E2" w:rsidRPr="001B761F" w:rsidRDefault="004638E2" w:rsidP="00D8796D">
            <w:pPr>
              <w:pStyle w:val="ListParagraph"/>
              <w:numPr>
                <w:ilvl w:val="0"/>
                <w:numId w:val="38"/>
              </w:numPr>
              <w:autoSpaceDE w:val="0"/>
              <w:autoSpaceDN w:val="0"/>
              <w:adjustRightInd w:val="0"/>
              <w:rPr>
                <w:rFonts w:cs="Arial"/>
                <w:color w:val="000000"/>
              </w:rPr>
            </w:pPr>
            <w:r w:rsidRPr="001B761F">
              <w:rPr>
                <w:rFonts w:cs="Arial"/>
                <w:color w:val="000000"/>
              </w:rPr>
              <w:t xml:space="preserve">Amend the following in SCHEDULE 9—SPECIAL CONTROL AREAS to delete the words— 16. Saint Martins Special Control Area and replace with the words— 17. Saint Martins Special Control Area </w:t>
            </w:r>
          </w:p>
          <w:p w:rsidR="004638E2" w:rsidRPr="001B761F" w:rsidRDefault="004638E2" w:rsidP="004C572D">
            <w:pPr>
              <w:pStyle w:val="ListParagraph"/>
              <w:autoSpaceDE w:val="0"/>
              <w:autoSpaceDN w:val="0"/>
              <w:adjustRightInd w:val="0"/>
              <w:rPr>
                <w:rFonts w:cs="Arial"/>
                <w:color w:val="000000"/>
              </w:rPr>
            </w:pPr>
          </w:p>
          <w:p w:rsidR="004638E2" w:rsidRPr="001B761F" w:rsidRDefault="004638E2" w:rsidP="004C572D">
            <w:pPr>
              <w:autoSpaceDE w:val="0"/>
              <w:autoSpaceDN w:val="0"/>
              <w:adjustRightInd w:val="0"/>
              <w:rPr>
                <w:rFonts w:cs="Arial"/>
                <w:b/>
                <w:color w:val="000000"/>
              </w:rPr>
            </w:pPr>
            <w:r w:rsidRPr="001B761F">
              <w:rPr>
                <w:rFonts w:cs="Arial"/>
                <w:b/>
                <w:color w:val="000000"/>
              </w:rPr>
              <w:t>MINOR TOWN PLANNING SCHEMES</w:t>
            </w:r>
          </w:p>
          <w:p w:rsidR="004638E2" w:rsidRPr="001B761F" w:rsidRDefault="004638E2" w:rsidP="00D8796D">
            <w:pPr>
              <w:pStyle w:val="ListParagraph"/>
              <w:pageBreakBefore/>
              <w:numPr>
                <w:ilvl w:val="0"/>
                <w:numId w:val="38"/>
              </w:numPr>
              <w:autoSpaceDE w:val="0"/>
              <w:autoSpaceDN w:val="0"/>
              <w:adjustRightInd w:val="0"/>
              <w:rPr>
                <w:rFonts w:cs="Arial"/>
              </w:rPr>
            </w:pPr>
            <w:r w:rsidRPr="001B761F">
              <w:rPr>
                <w:rFonts w:cs="Arial"/>
                <w:color w:val="000000"/>
              </w:rPr>
              <w:t xml:space="preserve">Amend Minor Town Planning Schemes—How it Works to delete the words— ‘The following MTPS apply within the municipal area of the City of Perth (refer to map overleaf for location of each MTPS)— ‘TPS 7 City of Perth Town Planning Scheme No. 7 (Saint Martins) 7-1’ </w:t>
            </w:r>
            <w:r w:rsidRPr="001B761F">
              <w:rPr>
                <w:rFonts w:cs="Arial"/>
              </w:rPr>
              <w:t xml:space="preserve">and replace with the words— ‘The following MTPS apply within the Scheme area of the City of Perth (refer to map overleaf for location of each MTPS):’ </w:t>
            </w:r>
          </w:p>
          <w:p w:rsidR="004638E2" w:rsidRPr="001B761F" w:rsidRDefault="004638E2" w:rsidP="00D8796D">
            <w:pPr>
              <w:pStyle w:val="ListParagraph"/>
              <w:pageBreakBefore/>
              <w:numPr>
                <w:ilvl w:val="0"/>
                <w:numId w:val="38"/>
              </w:numPr>
              <w:autoSpaceDE w:val="0"/>
              <w:autoSpaceDN w:val="0"/>
              <w:adjustRightInd w:val="0"/>
              <w:rPr>
                <w:rFonts w:cs="Arial"/>
              </w:rPr>
            </w:pPr>
            <w:r w:rsidRPr="001B761F">
              <w:rPr>
                <w:rFonts w:cs="Arial"/>
              </w:rPr>
              <w:t>Amend the Minor Town Planning Scheme Map to delete— (a) The blue hashed area indicating TPS 7—Saint Martins (b) On the right hand side column, under MINOR TOWN/LOCAL PLANNING SCHEME (TPS/LPS) delete the words ‘</w:t>
            </w:r>
            <w:r w:rsidRPr="001B761F">
              <w:rPr>
                <w:rFonts w:cs="Arial"/>
                <w:b/>
                <w:bCs/>
              </w:rPr>
              <w:t>TPS 7—</w:t>
            </w:r>
            <w:r w:rsidRPr="001B761F">
              <w:rPr>
                <w:rFonts w:cs="Arial"/>
              </w:rPr>
              <w:t xml:space="preserve">Saint Martins’. </w:t>
            </w:r>
          </w:p>
          <w:p w:rsidR="004638E2" w:rsidRPr="001B761F" w:rsidRDefault="004638E2" w:rsidP="00D8796D">
            <w:pPr>
              <w:pStyle w:val="ListParagraph"/>
              <w:pageBreakBefore/>
              <w:numPr>
                <w:ilvl w:val="0"/>
                <w:numId w:val="38"/>
              </w:numPr>
              <w:autoSpaceDE w:val="0"/>
              <w:autoSpaceDN w:val="0"/>
              <w:adjustRightInd w:val="0"/>
              <w:rPr>
                <w:rFonts w:cs="Arial"/>
              </w:rPr>
            </w:pPr>
            <w:r w:rsidRPr="001B761F">
              <w:rPr>
                <w:rFonts w:cs="Arial"/>
              </w:rPr>
              <w:t>Amend the Minor Town Planning Scheme Map to adjust the precinct boundary so that Nos. 17, 19, 21 and 23 Bennett Street, East Perth are transferred from the Goderich Precinct (P14) to the Adelaide Precinct (P13).</w:t>
            </w:r>
          </w:p>
          <w:p w:rsidR="004550B8" w:rsidRPr="001B761F" w:rsidRDefault="00B06F74" w:rsidP="004550B8">
            <w:pPr>
              <w:autoSpaceDE w:val="0"/>
              <w:autoSpaceDN w:val="0"/>
              <w:adjustRightInd w:val="0"/>
              <w:rPr>
                <w:rFonts w:cs="Arial"/>
                <w:b/>
                <w:color w:val="000000"/>
              </w:rPr>
            </w:pPr>
            <w:r w:rsidRPr="001B761F">
              <w:rPr>
                <w:rFonts w:cs="Arial"/>
                <w:b/>
                <w:color w:val="000000"/>
              </w:rPr>
              <w:t>MAPS</w:t>
            </w:r>
          </w:p>
          <w:p w:rsidR="004550B8" w:rsidRPr="001B761F" w:rsidRDefault="004550B8" w:rsidP="004550B8">
            <w:pPr>
              <w:autoSpaceDE w:val="0"/>
              <w:autoSpaceDN w:val="0"/>
              <w:adjustRightInd w:val="0"/>
              <w:rPr>
                <w:rFonts w:cs="Arial"/>
                <w:b/>
                <w:color w:val="000000"/>
              </w:rPr>
            </w:pPr>
            <w:r w:rsidRPr="001B761F">
              <w:rPr>
                <w:rFonts w:cs="Arial"/>
                <w:b/>
                <w:color w:val="000000"/>
              </w:rPr>
              <w:t>Scheme Map</w:t>
            </w:r>
          </w:p>
          <w:p w:rsidR="004550B8" w:rsidRPr="001B761F" w:rsidRDefault="004550B8" w:rsidP="00D8796D">
            <w:pPr>
              <w:pStyle w:val="ListParagraph"/>
              <w:numPr>
                <w:ilvl w:val="0"/>
                <w:numId w:val="37"/>
              </w:numPr>
              <w:autoSpaceDE w:val="0"/>
              <w:autoSpaceDN w:val="0"/>
              <w:adjustRightInd w:val="0"/>
              <w:rPr>
                <w:rFonts w:cs="Arial"/>
                <w:color w:val="000000"/>
              </w:rPr>
            </w:pPr>
            <w:r w:rsidRPr="001B761F">
              <w:rPr>
                <w:rFonts w:cs="Arial"/>
                <w:color w:val="000000"/>
              </w:rPr>
              <w:t xml:space="preserve">Amend the Scheme Map to reclassify Fitzgerald Street between Roe Street and the southern edge of James Street, and Lot 500 (No. 2) Fitzgerald Street Northbridge, from the Metropolitan Region Scheme ‘Other Regional Roads’ Reserve to City of Perth ‘City Centre Scheme Use Area’. </w:t>
            </w:r>
          </w:p>
          <w:p w:rsidR="004550B8" w:rsidRPr="001B761F" w:rsidRDefault="004550B8" w:rsidP="00D8796D">
            <w:pPr>
              <w:pStyle w:val="ListParagraph"/>
              <w:numPr>
                <w:ilvl w:val="0"/>
                <w:numId w:val="37"/>
              </w:numPr>
              <w:autoSpaceDE w:val="0"/>
              <w:autoSpaceDN w:val="0"/>
              <w:adjustRightInd w:val="0"/>
              <w:rPr>
                <w:rFonts w:cs="Arial"/>
                <w:color w:val="000000"/>
              </w:rPr>
            </w:pPr>
            <w:r w:rsidRPr="001B761F">
              <w:rPr>
                <w:rFonts w:cs="Arial"/>
                <w:color w:val="000000"/>
              </w:rPr>
              <w:t>Amend the Scheme Area Boundary on the Scheme Map to delete the areas bound by— Newcastle Street, Lindsay Street, Parry Street and Lord Street; The Graham Farmer Freeway, Lord Street, Summers Street and the Swan River; and Loftus Street, Newcastle Street and the Mitchell Freeway.</w:t>
            </w:r>
          </w:p>
          <w:p w:rsidR="004550B8" w:rsidRPr="001B761F" w:rsidRDefault="004550B8" w:rsidP="00D8796D">
            <w:pPr>
              <w:pStyle w:val="ListParagraph"/>
              <w:numPr>
                <w:ilvl w:val="0"/>
                <w:numId w:val="37"/>
              </w:numPr>
              <w:autoSpaceDE w:val="0"/>
              <w:autoSpaceDN w:val="0"/>
              <w:adjustRightInd w:val="0"/>
              <w:rPr>
                <w:rFonts w:cs="Arial"/>
                <w:color w:val="000000"/>
              </w:rPr>
            </w:pPr>
            <w:r w:rsidRPr="001B761F">
              <w:rPr>
                <w:rFonts w:cs="Arial"/>
                <w:color w:val="000000"/>
              </w:rPr>
              <w:t xml:space="preserve">Amend the Scheme Map to include the William Street Underground and Esplanade train stations. </w:t>
            </w:r>
          </w:p>
          <w:p w:rsidR="004550B8" w:rsidRPr="001B761F" w:rsidRDefault="004550B8" w:rsidP="00D8796D">
            <w:pPr>
              <w:pStyle w:val="ListParagraph"/>
              <w:numPr>
                <w:ilvl w:val="0"/>
                <w:numId w:val="37"/>
              </w:numPr>
              <w:autoSpaceDE w:val="0"/>
              <w:autoSpaceDN w:val="0"/>
              <w:adjustRightInd w:val="0"/>
              <w:rPr>
                <w:rFonts w:cs="Arial"/>
                <w:color w:val="000000"/>
              </w:rPr>
            </w:pPr>
            <w:r w:rsidRPr="001B761F">
              <w:rPr>
                <w:rFonts w:cs="Arial"/>
                <w:color w:val="000000"/>
              </w:rPr>
              <w:t xml:space="preserve">Amend the Scheme Map to delete reference to the— ‘Department for Planning and Infrastructure’ and replace it with the ‘Department of Planning’;  contained within the Kings Park note, ‘Municipal Boundary’ and replace it with ‘District Boundary’; and ‘Town of Vincent’ and replace it with ‘City of Vincent’. </w:t>
            </w:r>
          </w:p>
          <w:p w:rsidR="004550B8" w:rsidRPr="001B761F" w:rsidRDefault="004550B8" w:rsidP="00D8796D">
            <w:pPr>
              <w:pStyle w:val="ListParagraph"/>
              <w:numPr>
                <w:ilvl w:val="0"/>
                <w:numId w:val="37"/>
              </w:numPr>
              <w:autoSpaceDE w:val="0"/>
              <w:autoSpaceDN w:val="0"/>
              <w:adjustRightInd w:val="0"/>
              <w:rPr>
                <w:rFonts w:cs="Arial"/>
                <w:color w:val="000000"/>
              </w:rPr>
            </w:pPr>
            <w:r w:rsidRPr="001B761F">
              <w:rPr>
                <w:rFonts w:cs="Arial"/>
                <w:color w:val="000000"/>
              </w:rPr>
              <w:t xml:space="preserve">Amend the Scheme Map to adjust the precinct boundary so that Nos. 17, 19, 21 and 23 Bennett Street, East Perth are transferred from the Goderich Precinct (P14) to the Adelaide Precinct (P13). </w:t>
            </w:r>
          </w:p>
          <w:p w:rsidR="004550B8" w:rsidRPr="001B761F" w:rsidRDefault="004550B8" w:rsidP="004550B8">
            <w:pPr>
              <w:pStyle w:val="ListParagraph"/>
              <w:autoSpaceDE w:val="0"/>
              <w:autoSpaceDN w:val="0"/>
              <w:adjustRightInd w:val="0"/>
              <w:rPr>
                <w:rFonts w:cs="Arial"/>
                <w:color w:val="000000"/>
              </w:rPr>
            </w:pPr>
          </w:p>
          <w:p w:rsidR="004550B8" w:rsidRPr="001B761F" w:rsidRDefault="004550B8" w:rsidP="004550B8">
            <w:pPr>
              <w:autoSpaceDE w:val="0"/>
              <w:autoSpaceDN w:val="0"/>
              <w:adjustRightInd w:val="0"/>
              <w:rPr>
                <w:rFonts w:cs="Arial"/>
                <w:b/>
              </w:rPr>
            </w:pPr>
            <w:r w:rsidRPr="001B761F">
              <w:rPr>
                <w:rFonts w:cs="Arial"/>
                <w:b/>
              </w:rPr>
              <w:t>Building Heights Plan, Plot Ratio Plan, Maximum Bonus Plot Ratio Plan, Public Facilities Bonus Plot Ratio Plan, Heritage Bonus Plot Ratio Plan, Residential Bonus Plot Ratio Plan, Special Residential Bonus Plot Ratio Plan</w:t>
            </w:r>
          </w:p>
          <w:p w:rsidR="004550B8" w:rsidRPr="001B761F" w:rsidRDefault="004550B8" w:rsidP="00D8796D">
            <w:pPr>
              <w:pStyle w:val="ListParagraph"/>
              <w:pageBreakBefore/>
              <w:numPr>
                <w:ilvl w:val="0"/>
                <w:numId w:val="38"/>
              </w:numPr>
              <w:autoSpaceDE w:val="0"/>
              <w:autoSpaceDN w:val="0"/>
              <w:adjustRightInd w:val="0"/>
              <w:rPr>
                <w:rFonts w:cs="Arial"/>
              </w:rPr>
            </w:pPr>
            <w:r w:rsidRPr="001B761F">
              <w:rPr>
                <w:rFonts w:cs="Arial"/>
              </w:rPr>
              <w:t xml:space="preserve">Amend the Plans to delete the areas bound by— Newcastle Street, Lindsay Street, Parry Street and Lord Street; The Graham Farmer Freeway, Lord Street, Summers Street and the Swan River; Loftus Street, Newcastle Street and the Mitchell Freeway. </w:t>
            </w:r>
          </w:p>
          <w:p w:rsidR="004638E2" w:rsidRPr="001B761F" w:rsidRDefault="004638E2" w:rsidP="00ED13DA">
            <w:pPr>
              <w:autoSpaceDE w:val="0"/>
              <w:autoSpaceDN w:val="0"/>
              <w:adjustRightInd w:val="0"/>
              <w:rPr>
                <w:rFonts w:cs="Arial"/>
              </w:rPr>
            </w:pPr>
          </w:p>
        </w:tc>
      </w:tr>
      <w:tr w:rsidR="004638E2" w:rsidRPr="003E21D7" w:rsidTr="00F27AF6">
        <w:trPr>
          <w:trHeight w:val="59"/>
        </w:trPr>
        <w:tc>
          <w:tcPr>
            <w:tcW w:w="993" w:type="dxa"/>
            <w:shd w:val="clear" w:color="auto" w:fill="00B0F0"/>
          </w:tcPr>
          <w:p w:rsidR="004638E2" w:rsidRPr="001B761F" w:rsidRDefault="004638E2" w:rsidP="00450042">
            <w:pPr>
              <w:rPr>
                <w:rFonts w:cs="Arial"/>
                <w:b/>
                <w:color w:val="FFFFFF" w:themeColor="background1"/>
              </w:rPr>
            </w:pPr>
            <w:r w:rsidRPr="001B761F">
              <w:rPr>
                <w:rFonts w:cs="Arial"/>
                <w:b/>
                <w:color w:val="FFFFFF" w:themeColor="background1"/>
              </w:rPr>
              <w:lastRenderedPageBreak/>
              <w:t>30</w:t>
            </w:r>
          </w:p>
        </w:tc>
        <w:tc>
          <w:tcPr>
            <w:tcW w:w="1701" w:type="dxa"/>
          </w:tcPr>
          <w:p w:rsidR="004638E2" w:rsidRPr="001B761F" w:rsidRDefault="00AE7F86" w:rsidP="00450042">
            <w:pPr>
              <w:rPr>
                <w:rFonts w:cs="Arial"/>
                <w:highlight w:val="yellow"/>
              </w:rPr>
            </w:pPr>
            <w:r w:rsidRPr="001B761F">
              <w:t>12/06/15 and 30/06/15 correction</w:t>
            </w:r>
          </w:p>
        </w:tc>
        <w:tc>
          <w:tcPr>
            <w:tcW w:w="6237" w:type="dxa"/>
          </w:tcPr>
          <w:p w:rsidR="004638E2" w:rsidRPr="001B761F" w:rsidRDefault="004638E2" w:rsidP="00450042">
            <w:pPr>
              <w:rPr>
                <w:rFonts w:cs="Arial"/>
                <w:b/>
              </w:rPr>
            </w:pPr>
            <w:r w:rsidRPr="001B761F">
              <w:rPr>
                <w:rFonts w:cs="Arial"/>
                <w:b/>
              </w:rPr>
              <w:t>Special Control Area</w:t>
            </w:r>
            <w:r w:rsidR="00AE7F86" w:rsidRPr="001B761F">
              <w:rPr>
                <w:rFonts w:cs="Arial"/>
                <w:b/>
              </w:rPr>
              <w:t xml:space="preserve"> - Beaufort Street</w:t>
            </w:r>
          </w:p>
          <w:p w:rsidR="00AE7F86" w:rsidRPr="001B761F" w:rsidRDefault="004638E2" w:rsidP="00C93ACA">
            <w:pPr>
              <w:rPr>
                <w:rFonts w:cs="Arial"/>
              </w:rPr>
            </w:pPr>
            <w:r w:rsidRPr="001B761F">
              <w:rPr>
                <w:rFonts w:cs="Arial"/>
              </w:rPr>
              <w:t xml:space="preserve">Creation of a Special Control Area at </w:t>
            </w:r>
            <w:r w:rsidR="00AE7F86" w:rsidRPr="001B761F">
              <w:rPr>
                <w:rFonts w:cs="Arial"/>
              </w:rPr>
              <w:t>30 Beaufort Street.</w:t>
            </w:r>
          </w:p>
          <w:p w:rsidR="00AE7F86" w:rsidRPr="001B761F" w:rsidRDefault="00AE7F86" w:rsidP="00AE7F86">
            <w:pPr>
              <w:autoSpaceDE w:val="0"/>
              <w:autoSpaceDN w:val="0"/>
              <w:adjustRightInd w:val="0"/>
              <w:rPr>
                <w:rFonts w:cs="Arial"/>
              </w:rPr>
            </w:pPr>
          </w:p>
          <w:p w:rsidR="00FD694F" w:rsidRPr="001B761F" w:rsidRDefault="00AE7F86" w:rsidP="00C93ACA">
            <w:pPr>
              <w:numPr>
                <w:ilvl w:val="0"/>
                <w:numId w:val="6"/>
              </w:numPr>
              <w:tabs>
                <w:tab w:val="clear" w:pos="2496"/>
              </w:tabs>
              <w:autoSpaceDE w:val="0"/>
              <w:autoSpaceDN w:val="0"/>
              <w:adjustRightInd w:val="0"/>
              <w:ind w:left="567" w:hanging="425"/>
              <w:rPr>
                <w:rFonts w:cs="Arial"/>
              </w:rPr>
            </w:pPr>
            <w:r w:rsidRPr="001B761F">
              <w:rPr>
                <w:rFonts w:cs="Arial"/>
              </w:rPr>
              <w:t xml:space="preserve">The Special Control Area states that for the purpose of determining plot ratio </w:t>
            </w:r>
            <w:r w:rsidR="00C93ACA" w:rsidRPr="001B761F">
              <w:rPr>
                <w:rFonts w:cs="Arial"/>
              </w:rPr>
              <w:t xml:space="preserve">and the </w:t>
            </w:r>
            <w:r w:rsidRPr="001B761F">
              <w:rPr>
                <w:rFonts w:cs="Arial"/>
              </w:rPr>
              <w:t>maximum car parking allowance</w:t>
            </w:r>
            <w:r w:rsidR="00C93ACA" w:rsidRPr="001B761F">
              <w:rPr>
                <w:rFonts w:cs="Arial"/>
              </w:rPr>
              <w:t>,</w:t>
            </w:r>
            <w:r w:rsidRPr="001B761F">
              <w:rPr>
                <w:rFonts w:cs="Arial"/>
              </w:rPr>
              <w:t xml:space="preserve"> the area will be treated as one site. </w:t>
            </w:r>
          </w:p>
          <w:p w:rsidR="00FD694F" w:rsidRPr="001B761F" w:rsidRDefault="00FD694F" w:rsidP="00FD694F">
            <w:pPr>
              <w:autoSpaceDE w:val="0"/>
              <w:autoSpaceDN w:val="0"/>
              <w:adjustRightInd w:val="0"/>
              <w:ind w:left="567"/>
              <w:rPr>
                <w:rFonts w:cs="Arial"/>
              </w:rPr>
            </w:pPr>
          </w:p>
          <w:p w:rsidR="004638E2" w:rsidRPr="001B761F" w:rsidRDefault="00FD694F" w:rsidP="00FD694F">
            <w:pPr>
              <w:numPr>
                <w:ilvl w:val="0"/>
                <w:numId w:val="6"/>
              </w:numPr>
              <w:tabs>
                <w:tab w:val="clear" w:pos="2496"/>
              </w:tabs>
              <w:autoSpaceDE w:val="0"/>
              <w:autoSpaceDN w:val="0"/>
              <w:adjustRightInd w:val="0"/>
              <w:ind w:left="567" w:hanging="425"/>
              <w:rPr>
                <w:rFonts w:cs="Arial"/>
              </w:rPr>
            </w:pPr>
            <w:r w:rsidRPr="001B761F">
              <w:rPr>
                <w:rFonts w:cs="Arial"/>
              </w:rPr>
              <w:t xml:space="preserve">All car parking on site shall be provided below ground level. No vehicle access to the site shall be provided by Beaufort or Roe Streets. </w:t>
            </w:r>
          </w:p>
        </w:tc>
        <w:tc>
          <w:tcPr>
            <w:tcW w:w="12332" w:type="dxa"/>
          </w:tcPr>
          <w:p w:rsidR="00AE7F86" w:rsidRPr="001B761F" w:rsidRDefault="00AE7F86" w:rsidP="00AE7F86">
            <w:pPr>
              <w:keepLines/>
              <w:rPr>
                <w:rFonts w:cs="Arial"/>
                <w:lang w:val="en-GB"/>
              </w:rPr>
            </w:pPr>
          </w:p>
          <w:p w:rsidR="00AE7F86" w:rsidRPr="00482999" w:rsidRDefault="00482999" w:rsidP="00AE7F86">
            <w:pPr>
              <w:pStyle w:val="Default"/>
              <w:rPr>
                <w:rFonts w:asciiTheme="minorHAnsi" w:hAnsiTheme="minorHAnsi"/>
                <w:b/>
                <w:sz w:val="22"/>
                <w:szCs w:val="22"/>
              </w:rPr>
            </w:pPr>
            <w:r>
              <w:rPr>
                <w:rFonts w:asciiTheme="minorHAnsi" w:hAnsiTheme="minorHAnsi"/>
                <w:b/>
                <w:sz w:val="22"/>
                <w:szCs w:val="22"/>
              </w:rPr>
              <w:t>SCHEME TEXT</w:t>
            </w:r>
          </w:p>
          <w:p w:rsidR="00FD694F" w:rsidRPr="001B761F" w:rsidRDefault="00FD694F" w:rsidP="00B06F74">
            <w:pPr>
              <w:pStyle w:val="ListParagraph"/>
              <w:numPr>
                <w:ilvl w:val="0"/>
                <w:numId w:val="37"/>
              </w:numPr>
              <w:autoSpaceDE w:val="0"/>
              <w:autoSpaceDN w:val="0"/>
              <w:adjustRightInd w:val="0"/>
              <w:rPr>
                <w:rFonts w:cs="Arial"/>
                <w:lang w:val="en-GB"/>
              </w:rPr>
            </w:pPr>
            <w:r w:rsidRPr="001B761F">
              <w:rPr>
                <w:rFonts w:cs="Arial"/>
                <w:lang w:val="en-GB"/>
              </w:rPr>
              <w:t>Insert ‘(r) 30 Beaufort Street Special Control Area’ into Clause 57A.</w:t>
            </w:r>
          </w:p>
          <w:p w:rsidR="00AE7F86" w:rsidRPr="001B761F" w:rsidRDefault="00AE7F86" w:rsidP="00AE7F86">
            <w:pPr>
              <w:pStyle w:val="Default"/>
              <w:rPr>
                <w:rFonts w:asciiTheme="minorHAnsi" w:hAnsiTheme="minorHAnsi"/>
                <w:b/>
                <w:sz w:val="22"/>
                <w:szCs w:val="22"/>
              </w:rPr>
            </w:pPr>
          </w:p>
          <w:p w:rsidR="00AE7F86" w:rsidRPr="001B761F" w:rsidRDefault="00AE7F86" w:rsidP="00AE7F86">
            <w:pPr>
              <w:pStyle w:val="Default"/>
              <w:rPr>
                <w:rFonts w:asciiTheme="minorHAnsi" w:hAnsiTheme="minorHAnsi"/>
                <w:b/>
                <w:sz w:val="22"/>
                <w:szCs w:val="22"/>
              </w:rPr>
            </w:pPr>
            <w:r w:rsidRPr="001B761F">
              <w:rPr>
                <w:rFonts w:asciiTheme="minorHAnsi" w:hAnsiTheme="minorHAnsi"/>
                <w:b/>
                <w:sz w:val="22"/>
                <w:szCs w:val="22"/>
              </w:rPr>
              <w:t>SCHEDULE</w:t>
            </w:r>
          </w:p>
          <w:p w:rsidR="00FD694F" w:rsidRPr="001B761F" w:rsidRDefault="00FD694F" w:rsidP="00B06F74">
            <w:pPr>
              <w:pStyle w:val="ListParagraph"/>
              <w:numPr>
                <w:ilvl w:val="0"/>
                <w:numId w:val="37"/>
              </w:numPr>
              <w:autoSpaceDE w:val="0"/>
              <w:autoSpaceDN w:val="0"/>
              <w:adjustRightInd w:val="0"/>
              <w:rPr>
                <w:rFonts w:cs="Arial"/>
                <w:lang w:val="en-GB"/>
              </w:rPr>
            </w:pPr>
            <w:r w:rsidRPr="001B761F">
              <w:rPr>
                <w:rFonts w:cs="Arial"/>
                <w:lang w:val="en-GB"/>
              </w:rPr>
              <w:t>Insert new Special Control Area No.18 into Schedule 9.</w:t>
            </w:r>
          </w:p>
          <w:p w:rsidR="00FD694F" w:rsidRPr="001B761F" w:rsidRDefault="00FD694F" w:rsidP="00B06F74">
            <w:pPr>
              <w:pStyle w:val="ListParagraph"/>
              <w:numPr>
                <w:ilvl w:val="0"/>
                <w:numId w:val="37"/>
              </w:numPr>
              <w:autoSpaceDE w:val="0"/>
              <w:autoSpaceDN w:val="0"/>
              <w:adjustRightInd w:val="0"/>
              <w:rPr>
                <w:rFonts w:cs="Arial"/>
                <w:lang w:val="en-GB"/>
              </w:rPr>
            </w:pPr>
            <w:r w:rsidRPr="001B761F">
              <w:rPr>
                <w:rFonts w:cs="Arial"/>
                <w:lang w:val="en-GB"/>
              </w:rPr>
              <w:t xml:space="preserve">Insert Figure 18- 30 Beaufort Street Special Control Area into Schedule 9.  </w:t>
            </w:r>
          </w:p>
          <w:p w:rsidR="00AE7F86" w:rsidRPr="001B761F" w:rsidRDefault="00FD694F" w:rsidP="00B06F74">
            <w:pPr>
              <w:pStyle w:val="ListParagraph"/>
              <w:numPr>
                <w:ilvl w:val="0"/>
                <w:numId w:val="37"/>
              </w:numPr>
              <w:autoSpaceDE w:val="0"/>
              <w:autoSpaceDN w:val="0"/>
              <w:adjustRightInd w:val="0"/>
              <w:rPr>
                <w:rFonts w:cs="Arial"/>
                <w:lang w:val="en-GB"/>
              </w:rPr>
            </w:pPr>
            <w:r w:rsidRPr="001B761F">
              <w:rPr>
                <w:rFonts w:cs="Arial"/>
                <w:lang w:val="en-GB"/>
              </w:rPr>
              <w:t>Remove the first sentence from Clause 18.4.</w:t>
            </w:r>
          </w:p>
          <w:p w:rsidR="00AE7F86" w:rsidRPr="001B761F" w:rsidRDefault="00AE7F86" w:rsidP="00AE7F86">
            <w:pPr>
              <w:rPr>
                <w:rFonts w:cs="Arial"/>
              </w:rPr>
            </w:pPr>
          </w:p>
          <w:p w:rsidR="00AE7F86" w:rsidRPr="001B761F" w:rsidRDefault="00AE7F86" w:rsidP="00AE7F86">
            <w:pPr>
              <w:autoSpaceDE w:val="0"/>
              <w:autoSpaceDN w:val="0"/>
              <w:adjustRightInd w:val="0"/>
              <w:rPr>
                <w:rFonts w:cs="Arial"/>
                <w:b/>
              </w:rPr>
            </w:pPr>
            <w:r w:rsidRPr="001B761F">
              <w:rPr>
                <w:rFonts w:cs="Arial"/>
                <w:b/>
              </w:rPr>
              <w:t>MAPS</w:t>
            </w:r>
          </w:p>
          <w:p w:rsidR="00AE7F86" w:rsidRPr="00482999" w:rsidRDefault="00AE7F86" w:rsidP="00482999">
            <w:pPr>
              <w:pStyle w:val="ListParagraph"/>
              <w:numPr>
                <w:ilvl w:val="0"/>
                <w:numId w:val="37"/>
              </w:numPr>
              <w:autoSpaceDE w:val="0"/>
              <w:autoSpaceDN w:val="0"/>
              <w:adjustRightInd w:val="0"/>
            </w:pPr>
            <w:r w:rsidRPr="001B761F">
              <w:t>Amending the Scheme Map and Precinct Plan accordingly.</w:t>
            </w:r>
          </w:p>
          <w:p w:rsidR="004638E2" w:rsidRPr="001B761F" w:rsidRDefault="004638E2" w:rsidP="00AE7F86">
            <w:pPr>
              <w:rPr>
                <w:rFonts w:cs="Arial"/>
              </w:rPr>
            </w:pPr>
          </w:p>
        </w:tc>
      </w:tr>
      <w:tr w:rsidR="004638E2" w:rsidRPr="003E21D7" w:rsidTr="00F27AF6">
        <w:trPr>
          <w:trHeight w:val="59"/>
        </w:trPr>
        <w:tc>
          <w:tcPr>
            <w:tcW w:w="993" w:type="dxa"/>
            <w:shd w:val="clear" w:color="auto" w:fill="00B0F0"/>
          </w:tcPr>
          <w:p w:rsidR="004638E2" w:rsidRPr="001B761F" w:rsidRDefault="004638E2" w:rsidP="00450042">
            <w:pPr>
              <w:rPr>
                <w:rFonts w:cs="Arial"/>
                <w:b/>
                <w:color w:val="FFFFFF" w:themeColor="background1"/>
              </w:rPr>
            </w:pPr>
            <w:r w:rsidRPr="001B761F">
              <w:rPr>
                <w:rFonts w:cs="Arial"/>
                <w:b/>
                <w:color w:val="FFFFFF" w:themeColor="background1"/>
              </w:rPr>
              <w:lastRenderedPageBreak/>
              <w:t>31</w:t>
            </w:r>
          </w:p>
        </w:tc>
        <w:tc>
          <w:tcPr>
            <w:tcW w:w="1701" w:type="dxa"/>
          </w:tcPr>
          <w:p w:rsidR="004638E2" w:rsidRPr="001B761F" w:rsidRDefault="00D8796D" w:rsidP="00450042">
            <w:pPr>
              <w:rPr>
                <w:rFonts w:cs="Arial"/>
                <w:highlight w:val="yellow"/>
              </w:rPr>
            </w:pPr>
            <w:r w:rsidRPr="001B761F">
              <w:t>22/09/2015</w:t>
            </w:r>
          </w:p>
        </w:tc>
        <w:tc>
          <w:tcPr>
            <w:tcW w:w="6237" w:type="dxa"/>
          </w:tcPr>
          <w:p w:rsidR="004638E2" w:rsidRPr="001B761F" w:rsidRDefault="00AE7F86" w:rsidP="00450042">
            <w:pPr>
              <w:rPr>
                <w:rFonts w:cs="Arial"/>
                <w:b/>
              </w:rPr>
            </w:pPr>
            <w:r w:rsidRPr="001B761F">
              <w:rPr>
                <w:rFonts w:cs="Arial"/>
                <w:b/>
              </w:rPr>
              <w:t xml:space="preserve">Special Control Area - Parker Street </w:t>
            </w:r>
          </w:p>
          <w:p w:rsidR="008A4453" w:rsidRPr="001B761F" w:rsidRDefault="004638E2" w:rsidP="00C93ACA">
            <w:pPr>
              <w:rPr>
                <w:rFonts w:cs="Arial"/>
              </w:rPr>
            </w:pPr>
            <w:r w:rsidRPr="001B761F">
              <w:rPr>
                <w:rFonts w:cs="Arial"/>
              </w:rPr>
              <w:t>Creation of a Special Control Area at 2-6 Parker Street, Northbridge.</w:t>
            </w:r>
            <w:r w:rsidR="00004B07" w:rsidRPr="001B761F">
              <w:rPr>
                <w:rFonts w:cs="Arial"/>
              </w:rPr>
              <w:t xml:space="preserve"> </w:t>
            </w:r>
            <w:r w:rsidR="00261C2E" w:rsidRPr="001B761F">
              <w:rPr>
                <w:rFonts w:cs="Arial"/>
              </w:rPr>
              <w:t>The objectives of the Special Control Areas include</w:t>
            </w:r>
            <w:r w:rsidR="00C93ACA" w:rsidRPr="001B761F">
              <w:rPr>
                <w:rFonts w:cs="Arial"/>
              </w:rPr>
              <w:t>d</w:t>
            </w:r>
            <w:r w:rsidR="00261C2E" w:rsidRPr="001B761F">
              <w:rPr>
                <w:rFonts w:cs="Arial"/>
              </w:rPr>
              <w:t>:</w:t>
            </w:r>
          </w:p>
          <w:p w:rsidR="008A4453" w:rsidRPr="001B761F" w:rsidRDefault="008A4453" w:rsidP="008A4453">
            <w:pPr>
              <w:autoSpaceDE w:val="0"/>
              <w:autoSpaceDN w:val="0"/>
              <w:adjustRightInd w:val="0"/>
              <w:ind w:left="567"/>
              <w:rPr>
                <w:rFonts w:cs="Arial"/>
              </w:rPr>
            </w:pPr>
          </w:p>
          <w:p w:rsidR="00261C2E" w:rsidRPr="001B761F" w:rsidRDefault="00261C2E" w:rsidP="008A4453">
            <w:pPr>
              <w:numPr>
                <w:ilvl w:val="0"/>
                <w:numId w:val="6"/>
              </w:numPr>
              <w:tabs>
                <w:tab w:val="clear" w:pos="2496"/>
              </w:tabs>
              <w:autoSpaceDE w:val="0"/>
              <w:autoSpaceDN w:val="0"/>
              <w:adjustRightInd w:val="0"/>
              <w:ind w:left="567" w:hanging="425"/>
              <w:rPr>
                <w:rFonts w:cs="Arial"/>
              </w:rPr>
            </w:pPr>
            <w:r w:rsidRPr="001B761F">
              <w:rPr>
                <w:rFonts w:cs="Arial"/>
              </w:rPr>
              <w:t>to enable the development of Special Residential land uses through bonus plot ratio.</w:t>
            </w:r>
          </w:p>
          <w:p w:rsidR="008A4453" w:rsidRPr="001B761F" w:rsidRDefault="00353AAD" w:rsidP="00261C2E">
            <w:pPr>
              <w:numPr>
                <w:ilvl w:val="0"/>
                <w:numId w:val="6"/>
              </w:numPr>
              <w:tabs>
                <w:tab w:val="clear" w:pos="2496"/>
              </w:tabs>
              <w:autoSpaceDE w:val="0"/>
              <w:autoSpaceDN w:val="0"/>
              <w:adjustRightInd w:val="0"/>
              <w:ind w:left="567" w:hanging="425"/>
              <w:rPr>
                <w:rFonts w:cs="Arial"/>
              </w:rPr>
            </w:pPr>
            <w:r w:rsidRPr="001B761F">
              <w:rPr>
                <w:rFonts w:cs="Arial"/>
              </w:rPr>
              <w:t>t</w:t>
            </w:r>
            <w:r w:rsidR="00261C2E" w:rsidRPr="001B761F">
              <w:rPr>
                <w:rFonts w:cs="Arial"/>
              </w:rPr>
              <w:t>o ensure that any development resultin</w:t>
            </w:r>
            <w:r w:rsidRPr="001B761F">
              <w:rPr>
                <w:rFonts w:cs="Arial"/>
              </w:rPr>
              <w:t>g from the granting of Special R</w:t>
            </w:r>
            <w:r w:rsidR="00261C2E" w:rsidRPr="001B761F">
              <w:rPr>
                <w:rFonts w:cs="Arial"/>
              </w:rPr>
              <w:t xml:space="preserve">esidential </w:t>
            </w:r>
            <w:r w:rsidRPr="001B761F">
              <w:rPr>
                <w:rFonts w:cs="Arial"/>
              </w:rPr>
              <w:t>bonus plot ratio exhibits design excellence and positively contributes to the architectural and urban design quality and character of Northbridge.</w:t>
            </w:r>
          </w:p>
          <w:p w:rsidR="004638E2" w:rsidRPr="001B761F" w:rsidRDefault="00004B07" w:rsidP="00450042">
            <w:pPr>
              <w:numPr>
                <w:ilvl w:val="0"/>
                <w:numId w:val="6"/>
              </w:numPr>
              <w:tabs>
                <w:tab w:val="clear" w:pos="2496"/>
              </w:tabs>
              <w:autoSpaceDE w:val="0"/>
              <w:autoSpaceDN w:val="0"/>
              <w:adjustRightInd w:val="0"/>
              <w:ind w:left="567" w:hanging="425"/>
              <w:rPr>
                <w:rFonts w:cs="Arial"/>
              </w:rPr>
            </w:pPr>
            <w:r w:rsidRPr="001B761F">
              <w:rPr>
                <w:rFonts w:cs="Arial"/>
              </w:rPr>
              <w:t>t</w:t>
            </w:r>
            <w:r w:rsidR="00353AAD" w:rsidRPr="001B761F">
              <w:rPr>
                <w:rFonts w:cs="Arial"/>
              </w:rPr>
              <w:t>o provide for the revitalisation of a unique site within Northbridge.</w:t>
            </w:r>
          </w:p>
        </w:tc>
        <w:tc>
          <w:tcPr>
            <w:tcW w:w="12332" w:type="dxa"/>
          </w:tcPr>
          <w:p w:rsidR="00C367E4" w:rsidRPr="001B761F" w:rsidRDefault="00C367E4" w:rsidP="00C367E4">
            <w:pPr>
              <w:pStyle w:val="Default"/>
              <w:rPr>
                <w:rFonts w:asciiTheme="minorHAnsi" w:hAnsiTheme="minorHAnsi"/>
                <w:b/>
                <w:sz w:val="22"/>
                <w:szCs w:val="22"/>
              </w:rPr>
            </w:pPr>
            <w:r w:rsidRPr="001B761F">
              <w:rPr>
                <w:rFonts w:asciiTheme="minorHAnsi" w:hAnsiTheme="minorHAnsi"/>
                <w:b/>
                <w:sz w:val="22"/>
                <w:szCs w:val="22"/>
              </w:rPr>
              <w:t>SCHEME TEXT</w:t>
            </w:r>
          </w:p>
          <w:p w:rsidR="00C367E4" w:rsidRPr="001B761F" w:rsidRDefault="00C367E4" w:rsidP="00C367E4">
            <w:pPr>
              <w:keepLines/>
              <w:rPr>
                <w:rFonts w:cs="Arial"/>
                <w:lang w:val="en-GB"/>
              </w:rPr>
            </w:pPr>
          </w:p>
          <w:p w:rsidR="00C367E4" w:rsidRPr="001B761F" w:rsidRDefault="00C367E4" w:rsidP="00F731C8">
            <w:pPr>
              <w:pStyle w:val="ListParagraph"/>
              <w:numPr>
                <w:ilvl w:val="0"/>
                <w:numId w:val="37"/>
              </w:numPr>
              <w:autoSpaceDE w:val="0"/>
              <w:autoSpaceDN w:val="0"/>
              <w:adjustRightInd w:val="0"/>
              <w:rPr>
                <w:rFonts w:cs="Arial"/>
                <w:lang w:val="en-GB"/>
              </w:rPr>
            </w:pPr>
            <w:r w:rsidRPr="001B761F">
              <w:rPr>
                <w:rFonts w:cs="Arial"/>
                <w:lang w:val="en-GB"/>
              </w:rPr>
              <w:t>Insert ‘(s) 2-6 (Lot 40) Parker Street Special Control Area’ into Clause 57A.</w:t>
            </w:r>
          </w:p>
          <w:p w:rsidR="00C367E4" w:rsidRPr="001B761F" w:rsidRDefault="00C367E4" w:rsidP="00C367E4">
            <w:pPr>
              <w:pStyle w:val="Default"/>
              <w:rPr>
                <w:rFonts w:asciiTheme="minorHAnsi" w:hAnsiTheme="minorHAnsi"/>
                <w:b/>
                <w:sz w:val="22"/>
                <w:szCs w:val="22"/>
              </w:rPr>
            </w:pPr>
          </w:p>
          <w:p w:rsidR="00C367E4" w:rsidRPr="001B761F" w:rsidRDefault="00C367E4" w:rsidP="00C367E4">
            <w:pPr>
              <w:pStyle w:val="Default"/>
              <w:rPr>
                <w:rFonts w:asciiTheme="minorHAnsi" w:hAnsiTheme="minorHAnsi"/>
                <w:b/>
                <w:sz w:val="22"/>
                <w:szCs w:val="22"/>
              </w:rPr>
            </w:pPr>
            <w:r w:rsidRPr="001B761F">
              <w:rPr>
                <w:rFonts w:asciiTheme="minorHAnsi" w:hAnsiTheme="minorHAnsi"/>
                <w:b/>
                <w:sz w:val="22"/>
                <w:szCs w:val="22"/>
              </w:rPr>
              <w:t>SCHEDULE</w:t>
            </w:r>
          </w:p>
          <w:p w:rsidR="00D8796D" w:rsidRPr="001B761F" w:rsidRDefault="00D8796D" w:rsidP="00D8796D">
            <w:pPr>
              <w:keepLines/>
              <w:rPr>
                <w:rFonts w:cs="Arial"/>
                <w:lang w:val="en-GB"/>
              </w:rPr>
            </w:pPr>
          </w:p>
          <w:p w:rsidR="00C367E4" w:rsidRPr="001B761F" w:rsidRDefault="00D8796D" w:rsidP="00F731C8">
            <w:pPr>
              <w:pStyle w:val="ListParagraph"/>
              <w:numPr>
                <w:ilvl w:val="0"/>
                <w:numId w:val="37"/>
              </w:numPr>
              <w:autoSpaceDE w:val="0"/>
              <w:autoSpaceDN w:val="0"/>
              <w:adjustRightInd w:val="0"/>
            </w:pPr>
            <w:r w:rsidRPr="001B761F">
              <w:t>Insert new Special Control Area 2-6 (Lot 40) Parker Street into Schedule 9.</w:t>
            </w:r>
          </w:p>
          <w:p w:rsidR="00C367E4" w:rsidRPr="001B761F" w:rsidRDefault="00004B07" w:rsidP="00F731C8">
            <w:pPr>
              <w:pStyle w:val="ListParagraph"/>
              <w:numPr>
                <w:ilvl w:val="0"/>
                <w:numId w:val="37"/>
              </w:numPr>
              <w:autoSpaceDE w:val="0"/>
              <w:autoSpaceDN w:val="0"/>
              <w:adjustRightInd w:val="0"/>
            </w:pPr>
            <w:r w:rsidRPr="001B761F">
              <w:t xml:space="preserve">Insert Figure 19 </w:t>
            </w:r>
            <w:r w:rsidR="00C367E4" w:rsidRPr="001B761F">
              <w:t xml:space="preserve">into Schedule 9.  </w:t>
            </w:r>
          </w:p>
          <w:p w:rsidR="00C367E4" w:rsidRPr="001B761F" w:rsidRDefault="00C367E4" w:rsidP="00C367E4">
            <w:pPr>
              <w:rPr>
                <w:rFonts w:cs="Arial"/>
              </w:rPr>
            </w:pPr>
          </w:p>
          <w:p w:rsidR="00C367E4" w:rsidRPr="001B761F" w:rsidRDefault="00C367E4" w:rsidP="00C367E4">
            <w:pPr>
              <w:autoSpaceDE w:val="0"/>
              <w:autoSpaceDN w:val="0"/>
              <w:adjustRightInd w:val="0"/>
              <w:rPr>
                <w:rFonts w:cs="Arial"/>
                <w:b/>
              </w:rPr>
            </w:pPr>
            <w:r w:rsidRPr="001B761F">
              <w:rPr>
                <w:rFonts w:cs="Arial"/>
                <w:b/>
              </w:rPr>
              <w:t>MAPS</w:t>
            </w:r>
          </w:p>
          <w:p w:rsidR="00C367E4" w:rsidRPr="001B761F" w:rsidRDefault="00C367E4" w:rsidP="00F731C8">
            <w:pPr>
              <w:pStyle w:val="ListParagraph"/>
              <w:numPr>
                <w:ilvl w:val="0"/>
                <w:numId w:val="37"/>
              </w:numPr>
              <w:autoSpaceDE w:val="0"/>
              <w:autoSpaceDN w:val="0"/>
              <w:adjustRightInd w:val="0"/>
            </w:pPr>
            <w:r w:rsidRPr="001B761F">
              <w:t>Amending the Scheme Map and Precinct Plan accordingly.</w:t>
            </w:r>
          </w:p>
          <w:p w:rsidR="004638E2" w:rsidRPr="001B761F" w:rsidRDefault="004638E2" w:rsidP="00C367E4">
            <w:pPr>
              <w:rPr>
                <w:rFonts w:cs="Arial"/>
              </w:rPr>
            </w:pPr>
          </w:p>
        </w:tc>
      </w:tr>
      <w:tr w:rsidR="00946A8F" w:rsidRPr="003E21D7" w:rsidTr="00F27AF6">
        <w:trPr>
          <w:trHeight w:val="59"/>
        </w:trPr>
        <w:tc>
          <w:tcPr>
            <w:tcW w:w="993" w:type="dxa"/>
            <w:shd w:val="clear" w:color="auto" w:fill="00B0F0"/>
          </w:tcPr>
          <w:p w:rsidR="00946A8F" w:rsidRPr="001B761F" w:rsidRDefault="00946A8F" w:rsidP="00450042">
            <w:pPr>
              <w:rPr>
                <w:rFonts w:cs="Arial"/>
                <w:b/>
                <w:color w:val="FFFFFF" w:themeColor="background1"/>
              </w:rPr>
            </w:pPr>
            <w:r w:rsidRPr="001B761F">
              <w:rPr>
                <w:rFonts w:cs="Arial"/>
                <w:b/>
                <w:color w:val="FFFFFF" w:themeColor="background1"/>
              </w:rPr>
              <w:t>32</w:t>
            </w:r>
          </w:p>
        </w:tc>
        <w:tc>
          <w:tcPr>
            <w:tcW w:w="1701" w:type="dxa"/>
          </w:tcPr>
          <w:p w:rsidR="00946A8F" w:rsidRPr="001B761F" w:rsidRDefault="00946A8F" w:rsidP="00450042">
            <w:pPr>
              <w:rPr>
                <w:rFonts w:cs="Arial"/>
              </w:rPr>
            </w:pPr>
            <w:r w:rsidRPr="001B761F">
              <w:t>24/02/15</w:t>
            </w:r>
          </w:p>
        </w:tc>
        <w:tc>
          <w:tcPr>
            <w:tcW w:w="6237" w:type="dxa"/>
          </w:tcPr>
          <w:p w:rsidR="00946A8F" w:rsidRPr="001B761F" w:rsidRDefault="00946A8F" w:rsidP="00946A8F">
            <w:pPr>
              <w:rPr>
                <w:rFonts w:cs="Arial"/>
                <w:b/>
              </w:rPr>
            </w:pPr>
            <w:r w:rsidRPr="001B761F">
              <w:rPr>
                <w:rFonts w:cs="Arial"/>
                <w:b/>
              </w:rPr>
              <w:t>Special Control Area – 118 Bennett Street</w:t>
            </w:r>
          </w:p>
          <w:p w:rsidR="003853F6" w:rsidRPr="001B761F" w:rsidRDefault="00C93ACA" w:rsidP="00C93ACA">
            <w:pPr>
              <w:autoSpaceDE w:val="0"/>
              <w:autoSpaceDN w:val="0"/>
              <w:adjustRightInd w:val="0"/>
              <w:rPr>
                <w:rFonts w:cs="Arial"/>
              </w:rPr>
            </w:pPr>
            <w:r w:rsidRPr="001B761F">
              <w:rPr>
                <w:rFonts w:cs="Arial"/>
              </w:rPr>
              <w:t xml:space="preserve">Creation of </w:t>
            </w:r>
            <w:r w:rsidR="003853F6" w:rsidRPr="001B761F">
              <w:rPr>
                <w:rFonts w:cs="Arial"/>
              </w:rPr>
              <w:t xml:space="preserve">a Special Control Area covering 118 Bennett Street. </w:t>
            </w:r>
          </w:p>
          <w:p w:rsidR="003853F6" w:rsidRPr="001B761F" w:rsidRDefault="003853F6" w:rsidP="003853F6">
            <w:pPr>
              <w:autoSpaceDE w:val="0"/>
              <w:autoSpaceDN w:val="0"/>
              <w:adjustRightInd w:val="0"/>
              <w:ind w:left="567"/>
              <w:rPr>
                <w:rFonts w:cs="Arial"/>
              </w:rPr>
            </w:pPr>
          </w:p>
          <w:p w:rsidR="00946A8F" w:rsidRPr="001B761F" w:rsidRDefault="003853F6" w:rsidP="003853F6">
            <w:pPr>
              <w:pStyle w:val="ListParagraph"/>
              <w:numPr>
                <w:ilvl w:val="0"/>
                <w:numId w:val="48"/>
              </w:numPr>
              <w:rPr>
                <w:rFonts w:cs="Arial"/>
              </w:rPr>
            </w:pPr>
            <w:r w:rsidRPr="001B761F">
              <w:rPr>
                <w:rFonts w:cs="Arial"/>
              </w:rPr>
              <w:t>The Special Control Area requires development over this land to be undertaken in a coordinated manner, and states that for the purpose of determining plot ratio and maximum car parking allowance</w:t>
            </w:r>
            <w:r w:rsidR="00FC57BC" w:rsidRPr="001B761F">
              <w:rPr>
                <w:rFonts w:cs="Arial"/>
              </w:rPr>
              <w:t>,</w:t>
            </w:r>
            <w:r w:rsidRPr="001B761F">
              <w:rPr>
                <w:rFonts w:cs="Arial"/>
              </w:rPr>
              <w:t xml:space="preserve"> the area will be treated as one site.</w:t>
            </w:r>
          </w:p>
        </w:tc>
        <w:tc>
          <w:tcPr>
            <w:tcW w:w="12332" w:type="dxa"/>
          </w:tcPr>
          <w:p w:rsidR="00946A8F" w:rsidRPr="001B761F" w:rsidRDefault="00946A8F" w:rsidP="006B287D">
            <w:pPr>
              <w:pStyle w:val="Default"/>
              <w:rPr>
                <w:rFonts w:asciiTheme="minorHAnsi" w:hAnsiTheme="minorHAnsi"/>
                <w:b/>
                <w:sz w:val="22"/>
                <w:szCs w:val="22"/>
              </w:rPr>
            </w:pPr>
            <w:r w:rsidRPr="001B761F">
              <w:rPr>
                <w:rFonts w:asciiTheme="minorHAnsi" w:hAnsiTheme="minorHAnsi"/>
                <w:b/>
                <w:sz w:val="22"/>
                <w:szCs w:val="22"/>
              </w:rPr>
              <w:t>SCHEME TEXT</w:t>
            </w:r>
          </w:p>
          <w:p w:rsidR="00946A8F" w:rsidRPr="001B761F" w:rsidRDefault="00946A8F" w:rsidP="00F731C8">
            <w:pPr>
              <w:pStyle w:val="ListParagraph"/>
              <w:numPr>
                <w:ilvl w:val="0"/>
                <w:numId w:val="37"/>
              </w:numPr>
              <w:autoSpaceDE w:val="0"/>
              <w:autoSpaceDN w:val="0"/>
              <w:adjustRightInd w:val="0"/>
            </w:pPr>
            <w:r w:rsidRPr="001B761F">
              <w:t>Clause 57A insert - (t) 118 Bennett Street Special Control Area.</w:t>
            </w:r>
          </w:p>
          <w:p w:rsidR="00946A8F" w:rsidRPr="001B761F" w:rsidRDefault="00946A8F" w:rsidP="006B287D">
            <w:pPr>
              <w:pStyle w:val="Default"/>
              <w:rPr>
                <w:rFonts w:asciiTheme="minorHAnsi" w:hAnsiTheme="minorHAnsi"/>
                <w:b/>
                <w:sz w:val="22"/>
                <w:szCs w:val="22"/>
              </w:rPr>
            </w:pPr>
          </w:p>
          <w:p w:rsidR="00946A8F" w:rsidRPr="001B761F" w:rsidRDefault="00946A8F" w:rsidP="006B287D">
            <w:pPr>
              <w:pStyle w:val="Default"/>
              <w:rPr>
                <w:rFonts w:asciiTheme="minorHAnsi" w:hAnsiTheme="minorHAnsi"/>
                <w:b/>
                <w:sz w:val="22"/>
                <w:szCs w:val="22"/>
              </w:rPr>
            </w:pPr>
            <w:r w:rsidRPr="001B761F">
              <w:rPr>
                <w:rFonts w:asciiTheme="minorHAnsi" w:hAnsiTheme="minorHAnsi"/>
                <w:b/>
                <w:sz w:val="22"/>
                <w:szCs w:val="22"/>
              </w:rPr>
              <w:t>SCHEDULE</w:t>
            </w:r>
          </w:p>
          <w:p w:rsidR="00946A8F" w:rsidRPr="001B761F" w:rsidRDefault="00946A8F" w:rsidP="00F731C8">
            <w:pPr>
              <w:pStyle w:val="ListParagraph"/>
              <w:numPr>
                <w:ilvl w:val="0"/>
                <w:numId w:val="37"/>
              </w:numPr>
              <w:autoSpaceDE w:val="0"/>
              <w:autoSpaceDN w:val="0"/>
              <w:adjustRightInd w:val="0"/>
            </w:pPr>
            <w:r w:rsidRPr="001B761F">
              <w:t>Insert new Special Control Area 2-6 (Lot 40) Parker Street into Schedule 9.</w:t>
            </w:r>
          </w:p>
          <w:p w:rsidR="00C93ACA" w:rsidRPr="001B761F" w:rsidRDefault="003853F6" w:rsidP="00F731C8">
            <w:pPr>
              <w:pStyle w:val="ListParagraph"/>
              <w:numPr>
                <w:ilvl w:val="0"/>
                <w:numId w:val="37"/>
              </w:numPr>
              <w:autoSpaceDE w:val="0"/>
              <w:autoSpaceDN w:val="0"/>
              <w:adjustRightInd w:val="0"/>
            </w:pPr>
            <w:r w:rsidRPr="001B761F">
              <w:t>I</w:t>
            </w:r>
            <w:r w:rsidR="00946A8F" w:rsidRPr="001B761F">
              <w:t xml:space="preserve">nsert a new Special Control Area - . 118 Bennett Street SCA; and </w:t>
            </w:r>
          </w:p>
          <w:p w:rsidR="00946A8F" w:rsidRPr="001B761F" w:rsidRDefault="00946A8F" w:rsidP="00F731C8">
            <w:pPr>
              <w:pStyle w:val="ListParagraph"/>
              <w:numPr>
                <w:ilvl w:val="0"/>
                <w:numId w:val="37"/>
              </w:numPr>
              <w:autoSpaceDE w:val="0"/>
              <w:autoSpaceDN w:val="0"/>
              <w:adjustRightInd w:val="0"/>
            </w:pPr>
            <w:r w:rsidRPr="001B761F">
              <w:t xml:space="preserve"> Insert Figure 20 - 118 Bennett St Special Control Area</w:t>
            </w:r>
            <w:r w:rsidR="003853F6" w:rsidRPr="001B761F">
              <w:t xml:space="preserve"> - Schedule 9</w:t>
            </w:r>
            <w:r w:rsidRPr="001B761F">
              <w:t xml:space="preserve">. </w:t>
            </w:r>
          </w:p>
          <w:p w:rsidR="00946A8F" w:rsidRPr="001B761F" w:rsidRDefault="00946A8F" w:rsidP="006B287D">
            <w:pPr>
              <w:rPr>
                <w:rFonts w:cs="Arial"/>
              </w:rPr>
            </w:pPr>
          </w:p>
          <w:p w:rsidR="00946A8F" w:rsidRPr="001B761F" w:rsidRDefault="00946A8F" w:rsidP="006B287D">
            <w:pPr>
              <w:autoSpaceDE w:val="0"/>
              <w:autoSpaceDN w:val="0"/>
              <w:adjustRightInd w:val="0"/>
              <w:rPr>
                <w:rFonts w:cs="Arial"/>
                <w:b/>
              </w:rPr>
            </w:pPr>
            <w:r w:rsidRPr="001B761F">
              <w:rPr>
                <w:rFonts w:cs="Arial"/>
                <w:b/>
              </w:rPr>
              <w:t>MAPS</w:t>
            </w:r>
          </w:p>
          <w:p w:rsidR="00946A8F" w:rsidRPr="001B761F" w:rsidRDefault="00946A8F" w:rsidP="00F731C8">
            <w:pPr>
              <w:pStyle w:val="ListParagraph"/>
              <w:numPr>
                <w:ilvl w:val="0"/>
                <w:numId w:val="37"/>
              </w:numPr>
              <w:autoSpaceDE w:val="0"/>
              <w:autoSpaceDN w:val="0"/>
              <w:adjustRightInd w:val="0"/>
            </w:pPr>
            <w:r w:rsidRPr="001B761F">
              <w:t>Amending the Scheme Map and Precinct Plan accordingly.</w:t>
            </w:r>
          </w:p>
          <w:p w:rsidR="00946A8F" w:rsidRPr="001B761F" w:rsidRDefault="00946A8F" w:rsidP="006B287D">
            <w:pPr>
              <w:rPr>
                <w:rFonts w:cs="Arial"/>
              </w:rPr>
            </w:pPr>
          </w:p>
        </w:tc>
      </w:tr>
      <w:tr w:rsidR="00B1516B" w:rsidRPr="003E21D7" w:rsidTr="00F27AF6">
        <w:trPr>
          <w:trHeight w:val="59"/>
        </w:trPr>
        <w:tc>
          <w:tcPr>
            <w:tcW w:w="993" w:type="dxa"/>
            <w:shd w:val="clear" w:color="auto" w:fill="00B0F0"/>
          </w:tcPr>
          <w:p w:rsidR="00B1516B" w:rsidRPr="001B761F" w:rsidRDefault="00B1516B" w:rsidP="00450042">
            <w:pPr>
              <w:rPr>
                <w:rFonts w:cs="Arial"/>
                <w:b/>
                <w:color w:val="FFFFFF" w:themeColor="background1"/>
              </w:rPr>
            </w:pPr>
            <w:r w:rsidRPr="001B761F">
              <w:rPr>
                <w:rFonts w:cs="Arial"/>
                <w:b/>
                <w:color w:val="FFFFFF" w:themeColor="background1"/>
              </w:rPr>
              <w:t>33</w:t>
            </w:r>
          </w:p>
        </w:tc>
        <w:tc>
          <w:tcPr>
            <w:tcW w:w="1701" w:type="dxa"/>
          </w:tcPr>
          <w:p w:rsidR="00B1516B" w:rsidRPr="001B761F" w:rsidRDefault="00B1516B" w:rsidP="00450042">
            <w:r w:rsidRPr="001B761F">
              <w:t>15/07/16</w:t>
            </w:r>
          </w:p>
        </w:tc>
        <w:tc>
          <w:tcPr>
            <w:tcW w:w="6237" w:type="dxa"/>
          </w:tcPr>
          <w:p w:rsidR="00B1516B" w:rsidRPr="001B761F" w:rsidRDefault="00B1516B" w:rsidP="00B1516B">
            <w:pPr>
              <w:rPr>
                <w:rFonts w:cs="Arial"/>
                <w:b/>
              </w:rPr>
            </w:pPr>
            <w:r w:rsidRPr="001B761F">
              <w:rPr>
                <w:rFonts w:cs="Arial"/>
                <w:b/>
              </w:rPr>
              <w:t xml:space="preserve">Special Control Area – Melbourne Hotel </w:t>
            </w:r>
          </w:p>
          <w:p w:rsidR="00B1516B" w:rsidRPr="001B761F" w:rsidRDefault="00C93ACA" w:rsidP="00C93ACA">
            <w:pPr>
              <w:autoSpaceDE w:val="0"/>
              <w:autoSpaceDN w:val="0"/>
              <w:adjustRightInd w:val="0"/>
              <w:rPr>
                <w:rFonts w:cs="Arial"/>
              </w:rPr>
            </w:pPr>
            <w:r w:rsidRPr="001B761F">
              <w:rPr>
                <w:rFonts w:cs="Arial"/>
              </w:rPr>
              <w:t xml:space="preserve">Creation of </w:t>
            </w:r>
            <w:r w:rsidR="00B1516B" w:rsidRPr="001B761F">
              <w:rPr>
                <w:rFonts w:cs="Arial"/>
              </w:rPr>
              <w:t>a Special Control Area covering 942 (Lot 651) and 950 (Lot 802) Hay Street and 33 (Lot 650) Milligan Street, Perth.</w:t>
            </w:r>
          </w:p>
          <w:p w:rsidR="003A7CCD" w:rsidRPr="001B761F" w:rsidRDefault="003A7CCD" w:rsidP="003A7CCD">
            <w:pPr>
              <w:autoSpaceDE w:val="0"/>
              <w:autoSpaceDN w:val="0"/>
              <w:adjustRightInd w:val="0"/>
              <w:ind w:left="567"/>
              <w:rPr>
                <w:rFonts w:cs="Arial"/>
              </w:rPr>
            </w:pPr>
          </w:p>
          <w:p w:rsidR="00B1516B" w:rsidRPr="001B761F" w:rsidRDefault="003A7CCD" w:rsidP="00B1516B">
            <w:pPr>
              <w:numPr>
                <w:ilvl w:val="0"/>
                <w:numId w:val="6"/>
              </w:numPr>
              <w:tabs>
                <w:tab w:val="clear" w:pos="2496"/>
              </w:tabs>
              <w:autoSpaceDE w:val="0"/>
              <w:autoSpaceDN w:val="0"/>
              <w:adjustRightInd w:val="0"/>
              <w:ind w:left="567" w:hanging="425"/>
              <w:rPr>
                <w:rFonts w:cs="Arial"/>
              </w:rPr>
            </w:pPr>
            <w:r w:rsidRPr="001B761F">
              <w:rPr>
                <w:rFonts w:cs="Arial"/>
              </w:rPr>
              <w:t xml:space="preserve">The Special Control Area </w:t>
            </w:r>
            <w:r w:rsidR="00B1516B" w:rsidRPr="001B761F">
              <w:rPr>
                <w:rFonts w:cs="Arial"/>
              </w:rPr>
              <w:t>enable</w:t>
            </w:r>
            <w:r w:rsidRPr="001B761F">
              <w:rPr>
                <w:rFonts w:cs="Arial"/>
              </w:rPr>
              <w:t>s</w:t>
            </w:r>
            <w:r w:rsidR="00B1516B" w:rsidRPr="001B761F">
              <w:rPr>
                <w:rFonts w:cs="Arial"/>
              </w:rPr>
              <w:t xml:space="preserve"> the Melbourne Hotel site to be subdivided from the proposed office building site and for plot ratio and tenant car parking to be distributed across the sites in accordance with the Approval to Commence Devel</w:t>
            </w:r>
            <w:r w:rsidRPr="001B761F">
              <w:rPr>
                <w:rFonts w:cs="Arial"/>
              </w:rPr>
              <w:t>opment (approved 17 July 2014).</w:t>
            </w:r>
          </w:p>
        </w:tc>
        <w:tc>
          <w:tcPr>
            <w:tcW w:w="12332" w:type="dxa"/>
          </w:tcPr>
          <w:p w:rsidR="00B1516B" w:rsidRPr="001B761F" w:rsidRDefault="00B1516B" w:rsidP="00B1516B">
            <w:pPr>
              <w:pStyle w:val="Default"/>
              <w:rPr>
                <w:rFonts w:asciiTheme="minorHAnsi" w:hAnsiTheme="minorHAnsi"/>
                <w:b/>
                <w:sz w:val="22"/>
                <w:szCs w:val="22"/>
              </w:rPr>
            </w:pPr>
            <w:r w:rsidRPr="001B761F">
              <w:rPr>
                <w:rFonts w:asciiTheme="minorHAnsi" w:hAnsiTheme="minorHAnsi"/>
                <w:b/>
                <w:sz w:val="22"/>
                <w:szCs w:val="22"/>
              </w:rPr>
              <w:t>SCHEME TEXT</w:t>
            </w:r>
          </w:p>
          <w:p w:rsidR="003A7CCD" w:rsidRPr="001B761F" w:rsidRDefault="003A7CCD" w:rsidP="00F731C8">
            <w:pPr>
              <w:pStyle w:val="ListParagraph"/>
              <w:numPr>
                <w:ilvl w:val="0"/>
                <w:numId w:val="37"/>
              </w:numPr>
              <w:autoSpaceDE w:val="0"/>
              <w:autoSpaceDN w:val="0"/>
              <w:adjustRightInd w:val="0"/>
              <w:rPr>
                <w:rFonts w:cs="Arial"/>
                <w:lang w:val="en-GB"/>
              </w:rPr>
            </w:pPr>
            <w:r w:rsidRPr="001B761F">
              <w:rPr>
                <w:rFonts w:cs="Arial"/>
                <w:lang w:val="en-GB"/>
              </w:rPr>
              <w:t>Insert (u) in Clause 57A (1) – Melbourne Hotel Special Control Area.</w:t>
            </w:r>
          </w:p>
          <w:p w:rsidR="00B1516B" w:rsidRPr="001B761F" w:rsidRDefault="00B1516B" w:rsidP="00B1516B">
            <w:pPr>
              <w:pStyle w:val="Default"/>
              <w:rPr>
                <w:rFonts w:asciiTheme="minorHAnsi" w:hAnsiTheme="minorHAnsi"/>
                <w:b/>
                <w:sz w:val="22"/>
                <w:szCs w:val="22"/>
              </w:rPr>
            </w:pPr>
          </w:p>
          <w:p w:rsidR="00B1516B" w:rsidRPr="001B761F" w:rsidRDefault="00B1516B" w:rsidP="00B1516B">
            <w:pPr>
              <w:pStyle w:val="Default"/>
              <w:rPr>
                <w:rFonts w:asciiTheme="minorHAnsi" w:hAnsiTheme="minorHAnsi"/>
                <w:b/>
                <w:sz w:val="22"/>
                <w:szCs w:val="22"/>
              </w:rPr>
            </w:pPr>
            <w:r w:rsidRPr="001B761F">
              <w:rPr>
                <w:rFonts w:asciiTheme="minorHAnsi" w:hAnsiTheme="minorHAnsi"/>
                <w:b/>
                <w:sz w:val="22"/>
                <w:szCs w:val="22"/>
              </w:rPr>
              <w:t>SCHEDULE</w:t>
            </w:r>
          </w:p>
          <w:p w:rsidR="003A7CCD" w:rsidRPr="001B761F" w:rsidRDefault="003A7CCD" w:rsidP="00F731C8">
            <w:pPr>
              <w:pStyle w:val="ListParagraph"/>
              <w:numPr>
                <w:ilvl w:val="0"/>
                <w:numId w:val="37"/>
              </w:numPr>
              <w:autoSpaceDE w:val="0"/>
              <w:autoSpaceDN w:val="0"/>
              <w:adjustRightInd w:val="0"/>
            </w:pPr>
            <w:r w:rsidRPr="001B761F">
              <w:t>Update Schedule 9 to include Melbourne Hotel Special Control Area.</w:t>
            </w:r>
          </w:p>
          <w:p w:rsidR="003A7CCD" w:rsidRPr="001B761F" w:rsidRDefault="003A7CCD" w:rsidP="00F731C8">
            <w:pPr>
              <w:pStyle w:val="ListParagraph"/>
              <w:numPr>
                <w:ilvl w:val="0"/>
                <w:numId w:val="37"/>
              </w:numPr>
              <w:autoSpaceDE w:val="0"/>
              <w:autoSpaceDN w:val="0"/>
              <w:adjustRightInd w:val="0"/>
            </w:pPr>
            <w:r w:rsidRPr="001B761F">
              <w:t>Insert Figure 21 Melbourne Hotel Special Control Area into Schedule 9 - Special Control Areas of the Scheme.</w:t>
            </w:r>
          </w:p>
          <w:p w:rsidR="00B1516B" w:rsidRPr="001B761F" w:rsidRDefault="00B1516B" w:rsidP="00B1516B">
            <w:pPr>
              <w:rPr>
                <w:rFonts w:cs="Arial"/>
              </w:rPr>
            </w:pPr>
          </w:p>
          <w:p w:rsidR="00B1516B" w:rsidRPr="001B761F" w:rsidRDefault="00B1516B" w:rsidP="00B1516B">
            <w:pPr>
              <w:autoSpaceDE w:val="0"/>
              <w:autoSpaceDN w:val="0"/>
              <w:adjustRightInd w:val="0"/>
              <w:rPr>
                <w:rFonts w:cs="Arial"/>
                <w:b/>
              </w:rPr>
            </w:pPr>
            <w:r w:rsidRPr="001B761F">
              <w:rPr>
                <w:rFonts w:cs="Arial"/>
                <w:b/>
              </w:rPr>
              <w:t>MAPS</w:t>
            </w:r>
          </w:p>
          <w:p w:rsidR="00B1516B" w:rsidRPr="001B761F" w:rsidRDefault="00B1516B" w:rsidP="00F731C8">
            <w:pPr>
              <w:pStyle w:val="ListParagraph"/>
              <w:numPr>
                <w:ilvl w:val="0"/>
                <w:numId w:val="37"/>
              </w:numPr>
              <w:autoSpaceDE w:val="0"/>
              <w:autoSpaceDN w:val="0"/>
              <w:adjustRightInd w:val="0"/>
            </w:pPr>
            <w:r w:rsidRPr="001B761F">
              <w:t>Amending the Scheme Map and Precinct Plan accordingly.</w:t>
            </w:r>
          </w:p>
          <w:p w:rsidR="00B1516B" w:rsidRPr="001B761F" w:rsidRDefault="00B1516B" w:rsidP="003A7CCD">
            <w:pPr>
              <w:keepLines/>
              <w:rPr>
                <w:rFonts w:cs="Arial"/>
                <w:lang w:val="en-GB"/>
              </w:rPr>
            </w:pPr>
          </w:p>
        </w:tc>
      </w:tr>
      <w:tr w:rsidR="00D72318" w:rsidRPr="003E21D7" w:rsidTr="00F27AF6">
        <w:trPr>
          <w:trHeight w:val="59"/>
        </w:trPr>
        <w:tc>
          <w:tcPr>
            <w:tcW w:w="993" w:type="dxa"/>
            <w:shd w:val="clear" w:color="auto" w:fill="00B0F0"/>
          </w:tcPr>
          <w:p w:rsidR="00D72318" w:rsidRPr="001B761F" w:rsidRDefault="00D72318" w:rsidP="00450042">
            <w:pPr>
              <w:rPr>
                <w:rFonts w:cs="Arial"/>
                <w:b/>
                <w:color w:val="FFFFFF" w:themeColor="background1"/>
              </w:rPr>
            </w:pPr>
            <w:r w:rsidRPr="001B761F">
              <w:rPr>
                <w:rFonts w:cs="Arial"/>
                <w:b/>
                <w:color w:val="FFFFFF" w:themeColor="background1"/>
              </w:rPr>
              <w:t>34</w:t>
            </w:r>
          </w:p>
        </w:tc>
        <w:tc>
          <w:tcPr>
            <w:tcW w:w="1701" w:type="dxa"/>
          </w:tcPr>
          <w:p w:rsidR="00D72318" w:rsidRPr="001B761F" w:rsidRDefault="00D72318" w:rsidP="00450042">
            <w:r w:rsidRPr="001B761F">
              <w:t>23/12/16</w:t>
            </w:r>
          </w:p>
        </w:tc>
        <w:tc>
          <w:tcPr>
            <w:tcW w:w="6237" w:type="dxa"/>
          </w:tcPr>
          <w:p w:rsidR="00D72318" w:rsidRPr="001B761F" w:rsidRDefault="00673A47" w:rsidP="00B1516B">
            <w:pPr>
              <w:rPr>
                <w:b/>
              </w:rPr>
            </w:pPr>
            <w:r w:rsidRPr="001B761F">
              <w:rPr>
                <w:rFonts w:cs="Arial"/>
                <w:b/>
              </w:rPr>
              <w:t xml:space="preserve">Special Control Area </w:t>
            </w:r>
            <w:r w:rsidRPr="001B761F">
              <w:rPr>
                <w:rFonts w:cs="Arial"/>
              </w:rPr>
              <w:t xml:space="preserve">- </w:t>
            </w:r>
            <w:r w:rsidRPr="001B761F">
              <w:rPr>
                <w:b/>
              </w:rPr>
              <w:t>396 , 370-372 and 378-392 Murray Street</w:t>
            </w:r>
          </w:p>
          <w:p w:rsidR="00673A47" w:rsidRPr="001B761F" w:rsidRDefault="00C93ACA" w:rsidP="00C93ACA">
            <w:pPr>
              <w:autoSpaceDE w:val="0"/>
              <w:autoSpaceDN w:val="0"/>
              <w:adjustRightInd w:val="0"/>
            </w:pPr>
            <w:r w:rsidRPr="001B761F">
              <w:rPr>
                <w:rFonts w:cs="Arial"/>
              </w:rPr>
              <w:t>Creation of</w:t>
            </w:r>
            <w:r w:rsidR="00673A47" w:rsidRPr="001B761F">
              <w:rPr>
                <w:rFonts w:cs="Arial"/>
              </w:rPr>
              <w:t xml:space="preserve"> a Special Control Area covering </w:t>
            </w:r>
            <w:r w:rsidR="00E924E6" w:rsidRPr="001B761F">
              <w:t>396,</w:t>
            </w:r>
            <w:r w:rsidR="00673A47" w:rsidRPr="001B761F">
              <w:t xml:space="preserve"> 370-372 and 378-392 Murray Street.</w:t>
            </w:r>
          </w:p>
          <w:p w:rsidR="00C75006" w:rsidRPr="001B761F" w:rsidRDefault="00C75006" w:rsidP="00C75006">
            <w:pPr>
              <w:autoSpaceDE w:val="0"/>
              <w:autoSpaceDN w:val="0"/>
              <w:adjustRightInd w:val="0"/>
              <w:ind w:left="567"/>
            </w:pPr>
          </w:p>
          <w:p w:rsidR="00673A47" w:rsidRPr="001B761F" w:rsidRDefault="00C75006" w:rsidP="00673A47">
            <w:pPr>
              <w:numPr>
                <w:ilvl w:val="0"/>
                <w:numId w:val="6"/>
              </w:numPr>
              <w:tabs>
                <w:tab w:val="clear" w:pos="2496"/>
              </w:tabs>
              <w:autoSpaceDE w:val="0"/>
              <w:autoSpaceDN w:val="0"/>
              <w:adjustRightInd w:val="0"/>
              <w:ind w:left="567" w:hanging="425"/>
              <w:rPr>
                <w:rFonts w:cs="Arial"/>
                <w:b/>
              </w:rPr>
            </w:pPr>
            <w:r w:rsidRPr="001B761F">
              <w:rPr>
                <w:rFonts w:cs="Arial"/>
              </w:rPr>
              <w:t>The Special Control Area requires development over this land to be undertaken in a coordinated manner, and states that for the purpose of determining plot ratio and maximum car parking allowance, the area will be treated as one site.</w:t>
            </w:r>
          </w:p>
        </w:tc>
        <w:tc>
          <w:tcPr>
            <w:tcW w:w="12332" w:type="dxa"/>
          </w:tcPr>
          <w:p w:rsidR="00D72318" w:rsidRPr="001B761F" w:rsidRDefault="00D72318" w:rsidP="00D72318">
            <w:pPr>
              <w:pStyle w:val="Default"/>
              <w:rPr>
                <w:rFonts w:asciiTheme="minorHAnsi" w:hAnsiTheme="minorHAnsi"/>
                <w:b/>
                <w:sz w:val="22"/>
                <w:szCs w:val="22"/>
              </w:rPr>
            </w:pPr>
            <w:r w:rsidRPr="001B761F">
              <w:rPr>
                <w:rFonts w:asciiTheme="minorHAnsi" w:hAnsiTheme="minorHAnsi"/>
                <w:b/>
                <w:sz w:val="22"/>
                <w:szCs w:val="22"/>
              </w:rPr>
              <w:t>SCHEME TEXT</w:t>
            </w:r>
          </w:p>
          <w:p w:rsidR="00673A47" w:rsidRPr="001B761F" w:rsidRDefault="00673A47" w:rsidP="00673A47">
            <w:pPr>
              <w:pStyle w:val="Default"/>
              <w:spacing w:line="276" w:lineRule="auto"/>
              <w:jc w:val="both"/>
              <w:rPr>
                <w:rFonts w:asciiTheme="minorHAnsi" w:hAnsiTheme="minorHAnsi"/>
                <w:sz w:val="22"/>
                <w:szCs w:val="22"/>
              </w:rPr>
            </w:pPr>
          </w:p>
          <w:p w:rsidR="00673A47" w:rsidRPr="001B761F" w:rsidRDefault="00673A47" w:rsidP="00F731C8">
            <w:pPr>
              <w:pStyle w:val="ListParagraph"/>
              <w:numPr>
                <w:ilvl w:val="0"/>
                <w:numId w:val="37"/>
              </w:numPr>
              <w:autoSpaceDE w:val="0"/>
              <w:autoSpaceDN w:val="0"/>
              <w:adjustRightInd w:val="0"/>
            </w:pPr>
            <w:r w:rsidRPr="001B761F">
              <w:t xml:space="preserve">Insert after Clause </w:t>
            </w:r>
            <w:r w:rsidR="00E924E6" w:rsidRPr="001B761F">
              <w:t>57A (</w:t>
            </w:r>
            <w:r w:rsidRPr="001B761F">
              <w:t xml:space="preserve">1) </w:t>
            </w:r>
            <w:r w:rsidR="00E924E6" w:rsidRPr="001B761F">
              <w:t>- (</w:t>
            </w:r>
            <w:r w:rsidRPr="001B761F">
              <w:t>u) 396 (Lot 2), 370-372 (Lots 7-8) and 378-392 (Lot 123) Murray Street Special Control Area</w:t>
            </w:r>
            <w:r w:rsidR="00F731C8" w:rsidRPr="001B761F">
              <w:t>.</w:t>
            </w:r>
          </w:p>
          <w:p w:rsidR="00D72318" w:rsidRPr="001B761F" w:rsidRDefault="00D72318" w:rsidP="00D72318">
            <w:pPr>
              <w:pStyle w:val="Default"/>
              <w:rPr>
                <w:rFonts w:asciiTheme="minorHAnsi" w:hAnsiTheme="minorHAnsi"/>
                <w:b/>
                <w:sz w:val="22"/>
                <w:szCs w:val="22"/>
              </w:rPr>
            </w:pPr>
          </w:p>
          <w:p w:rsidR="00D72318" w:rsidRPr="001B761F" w:rsidRDefault="00D72318" w:rsidP="00D72318">
            <w:pPr>
              <w:pStyle w:val="Default"/>
              <w:rPr>
                <w:rFonts w:asciiTheme="minorHAnsi" w:hAnsiTheme="minorHAnsi"/>
                <w:b/>
                <w:sz w:val="22"/>
                <w:szCs w:val="22"/>
              </w:rPr>
            </w:pPr>
            <w:r w:rsidRPr="001B761F">
              <w:rPr>
                <w:rFonts w:asciiTheme="minorHAnsi" w:hAnsiTheme="minorHAnsi"/>
                <w:b/>
                <w:sz w:val="22"/>
                <w:szCs w:val="22"/>
              </w:rPr>
              <w:t>SCHEDULE</w:t>
            </w:r>
          </w:p>
          <w:p w:rsidR="00D72318" w:rsidRPr="001B761F" w:rsidRDefault="00D72318" w:rsidP="00F731C8">
            <w:pPr>
              <w:pStyle w:val="ListParagraph"/>
              <w:numPr>
                <w:ilvl w:val="0"/>
                <w:numId w:val="37"/>
              </w:numPr>
              <w:autoSpaceDE w:val="0"/>
              <w:autoSpaceDN w:val="0"/>
              <w:adjustRightInd w:val="0"/>
            </w:pPr>
            <w:r w:rsidRPr="001B761F">
              <w:t xml:space="preserve">Update Schedule 9 to include </w:t>
            </w:r>
            <w:r w:rsidR="00673A47" w:rsidRPr="001B761F">
              <w:t>396 (Lot 2), 370-372 (Lots 7-8) and 378-392 (Lot 123) Murray Street</w:t>
            </w:r>
            <w:r w:rsidRPr="001B761F">
              <w:t xml:space="preserve"> Special Control Area.</w:t>
            </w:r>
          </w:p>
          <w:p w:rsidR="00D72318" w:rsidRPr="001B761F" w:rsidRDefault="00673A47" w:rsidP="00F731C8">
            <w:pPr>
              <w:pStyle w:val="ListParagraph"/>
              <w:numPr>
                <w:ilvl w:val="0"/>
                <w:numId w:val="37"/>
              </w:numPr>
              <w:autoSpaceDE w:val="0"/>
              <w:autoSpaceDN w:val="0"/>
              <w:adjustRightInd w:val="0"/>
            </w:pPr>
            <w:r w:rsidRPr="001B761F">
              <w:t>Insert Figure 22 – 396 (Lot 2), 370-372 (Lots 7-8) and 378-392 (Lot 123) Murray Street Special Control Area into</w:t>
            </w:r>
            <w:r w:rsidR="00F731C8" w:rsidRPr="001B761F">
              <w:t xml:space="preserve"> Schedule 9.</w:t>
            </w:r>
          </w:p>
          <w:p w:rsidR="00F731C8" w:rsidRPr="001B761F" w:rsidRDefault="00F731C8" w:rsidP="00F731C8">
            <w:pPr>
              <w:pStyle w:val="ListParagraph"/>
              <w:autoSpaceDE w:val="0"/>
              <w:autoSpaceDN w:val="0"/>
              <w:adjustRightInd w:val="0"/>
            </w:pPr>
          </w:p>
          <w:p w:rsidR="00D72318" w:rsidRPr="001B761F" w:rsidRDefault="00D72318" w:rsidP="00D72318">
            <w:pPr>
              <w:autoSpaceDE w:val="0"/>
              <w:autoSpaceDN w:val="0"/>
              <w:adjustRightInd w:val="0"/>
              <w:rPr>
                <w:rFonts w:cs="Arial"/>
                <w:b/>
              </w:rPr>
            </w:pPr>
            <w:r w:rsidRPr="001B761F">
              <w:rPr>
                <w:rFonts w:cs="Arial"/>
                <w:b/>
              </w:rPr>
              <w:t>MAPS</w:t>
            </w:r>
          </w:p>
          <w:p w:rsidR="00D72318" w:rsidRPr="001B761F" w:rsidRDefault="00D72318" w:rsidP="00F731C8">
            <w:pPr>
              <w:pStyle w:val="ListParagraph"/>
              <w:numPr>
                <w:ilvl w:val="0"/>
                <w:numId w:val="37"/>
              </w:numPr>
              <w:autoSpaceDE w:val="0"/>
              <w:autoSpaceDN w:val="0"/>
              <w:adjustRightInd w:val="0"/>
            </w:pPr>
            <w:r w:rsidRPr="001B761F">
              <w:t>Amending the Scheme Map and Precinct Plan accordingly.</w:t>
            </w:r>
          </w:p>
          <w:p w:rsidR="00D72318" w:rsidRPr="001B761F" w:rsidRDefault="00D72318" w:rsidP="00673A47">
            <w:pPr>
              <w:pStyle w:val="Default"/>
              <w:spacing w:line="276" w:lineRule="auto"/>
              <w:jc w:val="both"/>
              <w:rPr>
                <w:rFonts w:asciiTheme="minorHAnsi" w:hAnsiTheme="minorHAnsi"/>
                <w:b/>
                <w:sz w:val="22"/>
                <w:szCs w:val="22"/>
              </w:rPr>
            </w:pPr>
          </w:p>
        </w:tc>
      </w:tr>
      <w:tr w:rsidR="00C75006" w:rsidRPr="003E21D7" w:rsidTr="00F27AF6">
        <w:trPr>
          <w:trHeight w:val="59"/>
        </w:trPr>
        <w:tc>
          <w:tcPr>
            <w:tcW w:w="993" w:type="dxa"/>
            <w:shd w:val="clear" w:color="auto" w:fill="00B0F0"/>
          </w:tcPr>
          <w:p w:rsidR="00C75006" w:rsidRPr="001B761F" w:rsidRDefault="00C75006" w:rsidP="00450042">
            <w:pPr>
              <w:rPr>
                <w:rFonts w:cs="Arial"/>
                <w:b/>
                <w:color w:val="FFFFFF" w:themeColor="background1"/>
              </w:rPr>
            </w:pPr>
            <w:r w:rsidRPr="001B761F">
              <w:rPr>
                <w:rFonts w:cs="Arial"/>
                <w:b/>
                <w:color w:val="FFFFFF" w:themeColor="background1"/>
              </w:rPr>
              <w:t>35</w:t>
            </w:r>
          </w:p>
        </w:tc>
        <w:tc>
          <w:tcPr>
            <w:tcW w:w="1701" w:type="dxa"/>
          </w:tcPr>
          <w:p w:rsidR="00C75006" w:rsidRPr="001B761F" w:rsidRDefault="00C75006" w:rsidP="00C75006">
            <w:pPr>
              <w:widowControl w:val="0"/>
              <w:tabs>
                <w:tab w:val="left" w:pos="720"/>
                <w:tab w:val="left" w:pos="1440"/>
              </w:tabs>
              <w:autoSpaceDE w:val="0"/>
              <w:autoSpaceDN w:val="0"/>
              <w:adjustRightInd w:val="0"/>
            </w:pPr>
            <w:r w:rsidRPr="001B761F">
              <w:t>24/02/17</w:t>
            </w:r>
          </w:p>
        </w:tc>
        <w:tc>
          <w:tcPr>
            <w:tcW w:w="6237" w:type="dxa"/>
          </w:tcPr>
          <w:p w:rsidR="00F46582" w:rsidRPr="001B761F" w:rsidRDefault="00F46582" w:rsidP="00B1516B">
            <w:pPr>
              <w:rPr>
                <w:b/>
              </w:rPr>
            </w:pPr>
            <w:r w:rsidRPr="001B761F">
              <w:rPr>
                <w:b/>
              </w:rPr>
              <w:t>Amendments to the Scheme to accord with the Planning and Development (Local Planning Scheme) Regulations 2015.</w:t>
            </w:r>
          </w:p>
          <w:p w:rsidR="00F46582" w:rsidRPr="001B761F" w:rsidRDefault="00C93ACA" w:rsidP="00F46582">
            <w:pPr>
              <w:pStyle w:val="NormalWeb"/>
              <w:spacing w:before="0" w:beforeAutospacing="0" w:after="0" w:afterAutospacing="0"/>
              <w:jc w:val="both"/>
              <w:rPr>
                <w:rFonts w:asciiTheme="minorHAnsi" w:hAnsiTheme="minorHAnsi" w:cs="Arial"/>
                <w:sz w:val="22"/>
                <w:szCs w:val="22"/>
              </w:rPr>
            </w:pPr>
            <w:r w:rsidRPr="001B761F">
              <w:rPr>
                <w:rFonts w:asciiTheme="minorHAnsi" w:hAnsiTheme="minorHAnsi" w:cs="Arial"/>
                <w:sz w:val="22"/>
                <w:szCs w:val="22"/>
              </w:rPr>
              <w:t>Amendment No 35 to CPS2 proposed</w:t>
            </w:r>
            <w:r w:rsidR="00F46582" w:rsidRPr="001B761F">
              <w:rPr>
                <w:rFonts w:asciiTheme="minorHAnsi" w:hAnsiTheme="minorHAnsi" w:cs="Arial"/>
                <w:sz w:val="22"/>
                <w:szCs w:val="22"/>
              </w:rPr>
              <w:t xml:space="preserve"> to:</w:t>
            </w:r>
          </w:p>
          <w:p w:rsidR="00F46582" w:rsidRPr="001B761F" w:rsidRDefault="00F46582" w:rsidP="00F46582">
            <w:pPr>
              <w:pStyle w:val="NormalWeb"/>
              <w:spacing w:before="0" w:beforeAutospacing="0" w:after="0" w:afterAutospacing="0"/>
              <w:jc w:val="both"/>
              <w:rPr>
                <w:rFonts w:asciiTheme="minorHAnsi" w:hAnsiTheme="minorHAnsi" w:cs="Arial"/>
                <w:sz w:val="22"/>
                <w:szCs w:val="22"/>
              </w:rPr>
            </w:pPr>
          </w:p>
          <w:p w:rsidR="00F46582" w:rsidRPr="001B761F" w:rsidRDefault="00F46582" w:rsidP="00F46582">
            <w:pPr>
              <w:pStyle w:val="NormalWeb"/>
              <w:numPr>
                <w:ilvl w:val="0"/>
                <w:numId w:val="52"/>
              </w:numPr>
              <w:spacing w:before="0" w:beforeAutospacing="0" w:after="0" w:afterAutospacing="0"/>
              <w:ind w:left="567" w:hanging="567"/>
              <w:jc w:val="both"/>
              <w:rPr>
                <w:rFonts w:asciiTheme="minorHAnsi" w:hAnsiTheme="minorHAnsi" w:cs="Arial"/>
                <w:sz w:val="22"/>
                <w:szCs w:val="22"/>
              </w:rPr>
            </w:pPr>
            <w:r w:rsidRPr="001B761F">
              <w:rPr>
                <w:rFonts w:asciiTheme="minorHAnsi" w:hAnsiTheme="minorHAnsi" w:cs="Arial"/>
                <w:sz w:val="22"/>
                <w:szCs w:val="22"/>
              </w:rPr>
              <w:t xml:space="preserve">Remove those provisions of CPS2 that have been superseded by the Deemed Provisions; </w:t>
            </w:r>
          </w:p>
          <w:p w:rsidR="00F46582" w:rsidRPr="001B761F" w:rsidRDefault="00F46582" w:rsidP="00F46582">
            <w:pPr>
              <w:pStyle w:val="NormalWeb"/>
              <w:numPr>
                <w:ilvl w:val="0"/>
                <w:numId w:val="52"/>
              </w:numPr>
              <w:spacing w:before="0" w:beforeAutospacing="0" w:after="0" w:afterAutospacing="0"/>
              <w:ind w:left="567" w:hanging="567"/>
              <w:jc w:val="both"/>
              <w:rPr>
                <w:rFonts w:asciiTheme="minorHAnsi" w:hAnsiTheme="minorHAnsi" w:cs="Arial"/>
                <w:sz w:val="22"/>
                <w:szCs w:val="22"/>
              </w:rPr>
            </w:pPr>
            <w:r w:rsidRPr="001B761F">
              <w:rPr>
                <w:rFonts w:asciiTheme="minorHAnsi" w:hAnsiTheme="minorHAnsi" w:cs="Arial"/>
                <w:sz w:val="22"/>
                <w:szCs w:val="22"/>
              </w:rPr>
              <w:lastRenderedPageBreak/>
              <w:t xml:space="preserve">Include existing clauses of CPS2 which are not covered in the Deemed Provisions but relate to these, in the Supplemental Provisions of CPS2; and </w:t>
            </w:r>
          </w:p>
          <w:p w:rsidR="00F46582" w:rsidRPr="001B761F" w:rsidRDefault="00F46582" w:rsidP="00F46582">
            <w:pPr>
              <w:pStyle w:val="NormalWeb"/>
              <w:numPr>
                <w:ilvl w:val="0"/>
                <w:numId w:val="52"/>
              </w:numPr>
              <w:spacing w:before="0" w:beforeAutospacing="0" w:after="0" w:afterAutospacing="0"/>
              <w:ind w:left="567" w:hanging="567"/>
              <w:jc w:val="both"/>
              <w:rPr>
                <w:rFonts w:asciiTheme="minorHAnsi" w:hAnsiTheme="minorHAnsi" w:cs="Arial"/>
                <w:sz w:val="22"/>
                <w:szCs w:val="22"/>
              </w:rPr>
            </w:pPr>
            <w:r w:rsidRPr="001B761F">
              <w:rPr>
                <w:rFonts w:asciiTheme="minorHAnsi" w:hAnsiTheme="minorHAnsi" w:cs="Arial"/>
                <w:sz w:val="22"/>
                <w:szCs w:val="22"/>
              </w:rPr>
              <w:t>Amend the existing provisions of CPS2 to make them consistent with the Deemed Provisions.</w:t>
            </w:r>
          </w:p>
          <w:p w:rsidR="00F46582" w:rsidRPr="001B761F" w:rsidRDefault="00F46582" w:rsidP="00F46582">
            <w:pPr>
              <w:pStyle w:val="NormalWeb"/>
              <w:spacing w:before="0" w:beforeAutospacing="0" w:after="0" w:afterAutospacing="0"/>
              <w:jc w:val="both"/>
              <w:rPr>
                <w:rFonts w:asciiTheme="minorHAnsi" w:hAnsiTheme="minorHAnsi" w:cs="Arial"/>
                <w:sz w:val="22"/>
                <w:szCs w:val="22"/>
              </w:rPr>
            </w:pPr>
          </w:p>
          <w:p w:rsidR="00F46582" w:rsidRPr="001B761F" w:rsidRDefault="00F46582" w:rsidP="00F46582">
            <w:pPr>
              <w:pStyle w:val="NormalWeb"/>
              <w:spacing w:before="0" w:beforeAutospacing="0" w:after="0" w:afterAutospacing="0"/>
              <w:jc w:val="both"/>
              <w:rPr>
                <w:rFonts w:asciiTheme="minorHAnsi" w:hAnsiTheme="minorHAnsi" w:cs="Arial"/>
                <w:sz w:val="22"/>
                <w:szCs w:val="22"/>
              </w:rPr>
            </w:pPr>
            <w:r w:rsidRPr="001B761F">
              <w:rPr>
                <w:rFonts w:asciiTheme="minorHAnsi" w:hAnsiTheme="minorHAnsi" w:cs="Arial"/>
                <w:sz w:val="22"/>
                <w:szCs w:val="22"/>
              </w:rPr>
              <w:t>The new CPS2 structure comprise</w:t>
            </w:r>
            <w:r w:rsidR="00C93ACA" w:rsidRPr="001B761F">
              <w:rPr>
                <w:rFonts w:asciiTheme="minorHAnsi" w:hAnsiTheme="minorHAnsi" w:cs="Arial"/>
                <w:sz w:val="22"/>
                <w:szCs w:val="22"/>
              </w:rPr>
              <w:t>s</w:t>
            </w:r>
            <w:r w:rsidRPr="001B761F">
              <w:rPr>
                <w:rFonts w:asciiTheme="minorHAnsi" w:hAnsiTheme="minorHAnsi" w:cs="Arial"/>
                <w:sz w:val="22"/>
                <w:szCs w:val="22"/>
              </w:rPr>
              <w:t xml:space="preserve"> of the following:</w:t>
            </w:r>
          </w:p>
          <w:p w:rsidR="00F46582" w:rsidRPr="001B761F" w:rsidRDefault="00F46582" w:rsidP="00F46582">
            <w:pPr>
              <w:pStyle w:val="NormalWeb"/>
              <w:spacing w:before="0" w:beforeAutospacing="0" w:after="0" w:afterAutospacing="0"/>
              <w:jc w:val="both"/>
              <w:rPr>
                <w:rFonts w:asciiTheme="minorHAnsi" w:hAnsiTheme="minorHAnsi" w:cs="Arial"/>
                <w:sz w:val="22"/>
                <w:szCs w:val="22"/>
              </w:rPr>
            </w:pPr>
          </w:p>
          <w:p w:rsidR="00F46582" w:rsidRPr="001B761F" w:rsidRDefault="00F46582" w:rsidP="00F46582">
            <w:pPr>
              <w:pStyle w:val="NormalWeb"/>
              <w:numPr>
                <w:ilvl w:val="0"/>
                <w:numId w:val="52"/>
              </w:numPr>
              <w:spacing w:before="0" w:beforeAutospacing="0" w:after="0" w:afterAutospacing="0"/>
              <w:ind w:left="567" w:hanging="567"/>
              <w:jc w:val="both"/>
              <w:rPr>
                <w:rFonts w:asciiTheme="minorHAnsi" w:hAnsiTheme="minorHAnsi" w:cs="Arial"/>
                <w:sz w:val="22"/>
                <w:szCs w:val="22"/>
              </w:rPr>
            </w:pPr>
            <w:r w:rsidRPr="001B761F">
              <w:rPr>
                <w:rFonts w:asciiTheme="minorHAnsi" w:hAnsiTheme="minorHAnsi" w:cs="Arial"/>
                <w:sz w:val="22"/>
                <w:szCs w:val="22"/>
              </w:rPr>
              <w:t>Scheme text – this includes provisions similar to the Model Scheme Text, as well as other provisions;</w:t>
            </w:r>
          </w:p>
          <w:p w:rsidR="00F46582" w:rsidRPr="001B761F" w:rsidRDefault="00F46582" w:rsidP="00F46582">
            <w:pPr>
              <w:pStyle w:val="NormalWeb"/>
              <w:numPr>
                <w:ilvl w:val="0"/>
                <w:numId w:val="52"/>
              </w:numPr>
              <w:spacing w:before="0" w:beforeAutospacing="0" w:after="0" w:afterAutospacing="0"/>
              <w:ind w:left="567" w:hanging="567"/>
              <w:jc w:val="both"/>
              <w:rPr>
                <w:rFonts w:asciiTheme="minorHAnsi" w:hAnsiTheme="minorHAnsi" w:cs="Arial"/>
                <w:sz w:val="22"/>
                <w:szCs w:val="22"/>
              </w:rPr>
            </w:pPr>
            <w:r w:rsidRPr="001B761F">
              <w:rPr>
                <w:rFonts w:asciiTheme="minorHAnsi" w:hAnsiTheme="minorHAnsi" w:cs="Arial"/>
                <w:sz w:val="22"/>
                <w:szCs w:val="22"/>
              </w:rPr>
              <w:t>Scheme map and other plans outlined in clause 3(1) of CPS2;</w:t>
            </w:r>
          </w:p>
          <w:p w:rsidR="00F46582" w:rsidRPr="001B761F" w:rsidRDefault="00F46582" w:rsidP="00F46582">
            <w:pPr>
              <w:pStyle w:val="NormalWeb"/>
              <w:numPr>
                <w:ilvl w:val="0"/>
                <w:numId w:val="52"/>
              </w:numPr>
              <w:spacing w:before="0" w:beforeAutospacing="0" w:after="0" w:afterAutospacing="0"/>
              <w:ind w:left="567" w:hanging="567"/>
              <w:jc w:val="both"/>
              <w:rPr>
                <w:rFonts w:asciiTheme="minorHAnsi" w:hAnsiTheme="minorHAnsi" w:cs="Arial"/>
                <w:sz w:val="22"/>
                <w:szCs w:val="22"/>
              </w:rPr>
            </w:pPr>
            <w:r w:rsidRPr="001B761F">
              <w:rPr>
                <w:rFonts w:asciiTheme="minorHAnsi" w:hAnsiTheme="minorHAnsi" w:cs="Arial"/>
                <w:sz w:val="22"/>
                <w:szCs w:val="22"/>
              </w:rPr>
              <w:t xml:space="preserve">Supplemental Provisions – as outlined above these expand on the Deemed Provisions but cannot limit them; and </w:t>
            </w:r>
          </w:p>
          <w:p w:rsidR="00F46582" w:rsidRPr="001B761F" w:rsidRDefault="00F46582" w:rsidP="00F46582">
            <w:pPr>
              <w:pStyle w:val="NormalWeb"/>
              <w:numPr>
                <w:ilvl w:val="0"/>
                <w:numId w:val="52"/>
              </w:numPr>
              <w:spacing w:before="0" w:beforeAutospacing="0" w:after="0" w:afterAutospacing="0"/>
              <w:ind w:left="567" w:hanging="567"/>
              <w:jc w:val="both"/>
              <w:rPr>
                <w:rFonts w:asciiTheme="minorHAnsi" w:hAnsiTheme="minorHAnsi" w:cs="Arial"/>
                <w:sz w:val="22"/>
                <w:szCs w:val="22"/>
              </w:rPr>
            </w:pPr>
            <w:r w:rsidRPr="001B761F">
              <w:rPr>
                <w:rFonts w:asciiTheme="minorHAnsi" w:hAnsiTheme="minorHAnsi" w:cs="Arial"/>
                <w:sz w:val="22"/>
                <w:szCs w:val="22"/>
              </w:rPr>
              <w:t>Deemed Provisions.</w:t>
            </w:r>
          </w:p>
          <w:p w:rsidR="00F46582" w:rsidRPr="001B761F" w:rsidRDefault="00F46582" w:rsidP="00B1516B">
            <w:pPr>
              <w:rPr>
                <w:rFonts w:cs="Arial"/>
                <w:b/>
              </w:rPr>
            </w:pPr>
          </w:p>
        </w:tc>
        <w:tc>
          <w:tcPr>
            <w:tcW w:w="12332" w:type="dxa"/>
          </w:tcPr>
          <w:p w:rsidR="00F46582" w:rsidRPr="001B761F" w:rsidRDefault="00F46582" w:rsidP="00F46582">
            <w:pPr>
              <w:pStyle w:val="Default"/>
              <w:rPr>
                <w:rFonts w:asciiTheme="minorHAnsi" w:hAnsiTheme="minorHAnsi"/>
                <w:b/>
                <w:sz w:val="22"/>
                <w:szCs w:val="22"/>
              </w:rPr>
            </w:pPr>
            <w:r w:rsidRPr="001B761F">
              <w:rPr>
                <w:rFonts w:asciiTheme="minorHAnsi" w:hAnsiTheme="minorHAnsi"/>
                <w:b/>
                <w:sz w:val="22"/>
                <w:szCs w:val="22"/>
              </w:rPr>
              <w:lastRenderedPageBreak/>
              <w:t>SCHEME TEXT</w:t>
            </w:r>
          </w:p>
          <w:p w:rsidR="00F46582" w:rsidRPr="001B761F" w:rsidRDefault="00F46582" w:rsidP="00F46582">
            <w:pPr>
              <w:pStyle w:val="Default"/>
              <w:spacing w:line="276" w:lineRule="auto"/>
              <w:rPr>
                <w:rFonts w:asciiTheme="minorHAnsi" w:hAnsiTheme="minorHAnsi"/>
                <w:sz w:val="22"/>
                <w:szCs w:val="22"/>
              </w:rPr>
            </w:pPr>
          </w:p>
          <w:p w:rsidR="00E96DCE" w:rsidRPr="001B761F" w:rsidRDefault="00E96DCE" w:rsidP="00CF1981">
            <w:pPr>
              <w:pStyle w:val="ListParagraph"/>
              <w:numPr>
                <w:ilvl w:val="0"/>
                <w:numId w:val="58"/>
              </w:numPr>
              <w:tabs>
                <w:tab w:val="left" w:pos="-1440"/>
              </w:tabs>
              <w:jc w:val="both"/>
            </w:pPr>
            <w:r w:rsidRPr="001B761F">
              <w:t>Deleting the following clauses from the Scheme Text</w:t>
            </w:r>
          </w:p>
          <w:p w:rsidR="00E96DCE" w:rsidRPr="001B761F" w:rsidRDefault="00E96DCE" w:rsidP="00E96DCE">
            <w:pPr>
              <w:pStyle w:val="ListParagraph"/>
              <w:tabs>
                <w:tab w:val="left" w:pos="-1440"/>
              </w:tabs>
              <w:jc w:val="both"/>
            </w:pPr>
            <w:r w:rsidRPr="001B761F">
              <w:t>30(1)-(4), 31, 32, 33, 36, 37(1</w:t>
            </w:r>
            <w:r w:rsidR="00E924E6" w:rsidRPr="001B761F">
              <w:t>) (</w:t>
            </w:r>
            <w:r w:rsidRPr="001B761F">
              <w:t xml:space="preserve">a), 37(2), 38, 39, 41(2) and (3), 43, 49(1), 50, 51, 52, 54, 55, 56(1)-(8), 57 (5), 58, 59 and 63(1). </w:t>
            </w:r>
          </w:p>
          <w:p w:rsidR="00E96DCE" w:rsidRPr="001B761F" w:rsidRDefault="00E96DCE" w:rsidP="00E96DCE">
            <w:pPr>
              <w:tabs>
                <w:tab w:val="left" w:pos="-1440"/>
              </w:tabs>
              <w:jc w:val="both"/>
            </w:pPr>
          </w:p>
          <w:p w:rsidR="00E96DCE" w:rsidRPr="001B761F" w:rsidRDefault="00E96DCE" w:rsidP="00F731C8">
            <w:pPr>
              <w:pStyle w:val="ListParagraph"/>
              <w:numPr>
                <w:ilvl w:val="0"/>
                <w:numId w:val="58"/>
              </w:numPr>
              <w:tabs>
                <w:tab w:val="left" w:pos="-1440"/>
              </w:tabs>
              <w:jc w:val="both"/>
            </w:pPr>
            <w:r w:rsidRPr="001B761F">
              <w:t>Removing the following clauses from the Scheme Text and inserting them into Schedule A – Supplemental Provisions:</w:t>
            </w:r>
          </w:p>
          <w:p w:rsidR="00E96DCE" w:rsidRPr="001B761F" w:rsidRDefault="00E96DCE" w:rsidP="00E96DCE">
            <w:pPr>
              <w:tabs>
                <w:tab w:val="left" w:pos="-1440"/>
              </w:tabs>
              <w:jc w:val="both"/>
            </w:pPr>
          </w:p>
          <w:p w:rsidR="00E96DCE" w:rsidRPr="001B761F" w:rsidRDefault="00E96DCE" w:rsidP="00E96DCE">
            <w:pPr>
              <w:tabs>
                <w:tab w:val="left" w:pos="-1440"/>
              </w:tabs>
              <w:ind w:left="720" w:hanging="720"/>
              <w:jc w:val="both"/>
              <w:rPr>
                <w:i/>
              </w:rPr>
            </w:pPr>
            <w:r w:rsidRPr="001B761F">
              <w:tab/>
              <w:t>30(5), 37(1) (b)-(d), 40, 41(1), 41(4)-(5), 42, 44, 45, 46, 46a, 47, 48, 49(2) and (3), 53, 56(9), 57(1) – (4), 57(6), 60, 61, 62, 63(2)-(4) and 64.</w:t>
            </w:r>
          </w:p>
          <w:p w:rsidR="00E96DCE" w:rsidRPr="001B761F" w:rsidRDefault="00E96DCE" w:rsidP="00E96DCE">
            <w:pPr>
              <w:tabs>
                <w:tab w:val="left" w:pos="-1440"/>
              </w:tabs>
              <w:jc w:val="both"/>
            </w:pPr>
          </w:p>
          <w:p w:rsidR="00E96DCE" w:rsidRPr="001B761F" w:rsidRDefault="00E96DCE" w:rsidP="00F731C8">
            <w:pPr>
              <w:pStyle w:val="ListParagraph"/>
              <w:numPr>
                <w:ilvl w:val="0"/>
                <w:numId w:val="58"/>
              </w:numPr>
              <w:tabs>
                <w:tab w:val="left" w:pos="-1440"/>
              </w:tabs>
              <w:jc w:val="both"/>
            </w:pPr>
            <w:r w:rsidRPr="001B761F">
              <w:t>Inserting a number of provisions into Schedule A – Supplemental Provisions:</w:t>
            </w:r>
          </w:p>
          <w:p w:rsidR="00E96DCE" w:rsidRPr="001B761F" w:rsidRDefault="00E96DCE" w:rsidP="00E96DCE">
            <w:pPr>
              <w:jc w:val="both"/>
            </w:pPr>
          </w:p>
          <w:p w:rsidR="00E96DCE" w:rsidRPr="001B761F" w:rsidRDefault="00E96DCE" w:rsidP="00F731C8">
            <w:pPr>
              <w:pStyle w:val="ListParagraph"/>
              <w:numPr>
                <w:ilvl w:val="0"/>
                <w:numId w:val="58"/>
              </w:numPr>
              <w:tabs>
                <w:tab w:val="left" w:pos="-1440"/>
              </w:tabs>
              <w:jc w:val="both"/>
            </w:pPr>
            <w:r w:rsidRPr="001B761F">
              <w:t xml:space="preserve">Deleting the following definitions from Schedule 1, as they have been superseded by the definitions in the Deemed Provisions set out in the </w:t>
            </w:r>
            <w:r w:rsidRPr="001B761F">
              <w:rPr>
                <w:i/>
              </w:rPr>
              <w:t>Planning and Development (Local Planning Scheme) Regulations 2015</w:t>
            </w:r>
            <w:r w:rsidRPr="001B761F">
              <w:t xml:space="preserve"> </w:t>
            </w:r>
            <w:r w:rsidRPr="001B761F">
              <w:rPr>
                <w:i/>
              </w:rPr>
              <w:t>Schedule 2:</w:t>
            </w:r>
          </w:p>
          <w:p w:rsidR="00E96DCE" w:rsidRPr="001B761F" w:rsidRDefault="00E96DCE" w:rsidP="00E96DCE">
            <w:pPr>
              <w:tabs>
                <w:tab w:val="left" w:pos="-1440"/>
              </w:tabs>
              <w:jc w:val="both"/>
            </w:pPr>
          </w:p>
          <w:p w:rsidR="00E96DCE" w:rsidRPr="001B761F" w:rsidRDefault="00E96DCE" w:rsidP="00CF1981">
            <w:pPr>
              <w:numPr>
                <w:ilvl w:val="0"/>
                <w:numId w:val="55"/>
              </w:numPr>
              <w:tabs>
                <w:tab w:val="left" w:pos="-1440"/>
              </w:tabs>
              <w:ind w:left="1134" w:hanging="425"/>
              <w:jc w:val="both"/>
              <w:rPr>
                <w:i/>
              </w:rPr>
            </w:pPr>
            <w:r w:rsidRPr="001B761F">
              <w:rPr>
                <w:i/>
              </w:rPr>
              <w:t>absolute majority;</w:t>
            </w:r>
          </w:p>
          <w:p w:rsidR="00E96DCE" w:rsidRPr="001B761F" w:rsidRDefault="00E96DCE" w:rsidP="00CF1981">
            <w:pPr>
              <w:numPr>
                <w:ilvl w:val="0"/>
                <w:numId w:val="55"/>
              </w:numPr>
              <w:tabs>
                <w:tab w:val="left" w:pos="-1440"/>
              </w:tabs>
              <w:ind w:left="1134" w:hanging="425"/>
              <w:jc w:val="both"/>
              <w:rPr>
                <w:i/>
              </w:rPr>
            </w:pPr>
            <w:r w:rsidRPr="001B761F">
              <w:rPr>
                <w:i/>
              </w:rPr>
              <w:t>Act;</w:t>
            </w:r>
          </w:p>
          <w:p w:rsidR="00E96DCE" w:rsidRPr="001B761F" w:rsidRDefault="00E96DCE" w:rsidP="00CF1981">
            <w:pPr>
              <w:numPr>
                <w:ilvl w:val="0"/>
                <w:numId w:val="55"/>
              </w:numPr>
              <w:tabs>
                <w:tab w:val="left" w:pos="-1440"/>
              </w:tabs>
              <w:ind w:left="1134" w:hanging="425"/>
              <w:jc w:val="both"/>
              <w:rPr>
                <w:i/>
              </w:rPr>
            </w:pPr>
            <w:r w:rsidRPr="001B761F">
              <w:rPr>
                <w:i/>
              </w:rPr>
              <w:t>advertisement;</w:t>
            </w:r>
          </w:p>
          <w:p w:rsidR="00E96DCE" w:rsidRPr="001B761F" w:rsidRDefault="00E96DCE" w:rsidP="00CF1981">
            <w:pPr>
              <w:numPr>
                <w:ilvl w:val="0"/>
                <w:numId w:val="55"/>
              </w:numPr>
              <w:tabs>
                <w:tab w:val="left" w:pos="-1440"/>
              </w:tabs>
              <w:ind w:left="1134" w:hanging="425"/>
              <w:jc w:val="both"/>
              <w:rPr>
                <w:i/>
              </w:rPr>
            </w:pPr>
            <w:r w:rsidRPr="001B761F">
              <w:rPr>
                <w:i/>
              </w:rPr>
              <w:t>Chief Executive Officer;</w:t>
            </w:r>
          </w:p>
          <w:p w:rsidR="00E96DCE" w:rsidRPr="001B761F" w:rsidRDefault="00E96DCE" w:rsidP="00CF1981">
            <w:pPr>
              <w:numPr>
                <w:ilvl w:val="0"/>
                <w:numId w:val="55"/>
              </w:numPr>
              <w:tabs>
                <w:tab w:val="left" w:pos="-1440"/>
              </w:tabs>
              <w:ind w:left="1134" w:hanging="425"/>
              <w:jc w:val="both"/>
              <w:rPr>
                <w:i/>
              </w:rPr>
            </w:pPr>
            <w:r w:rsidRPr="001B761F">
              <w:rPr>
                <w:i/>
              </w:rPr>
              <w:t>City;</w:t>
            </w:r>
          </w:p>
          <w:p w:rsidR="00E96DCE" w:rsidRPr="001B761F" w:rsidRDefault="00E96DCE" w:rsidP="00CF1981">
            <w:pPr>
              <w:numPr>
                <w:ilvl w:val="0"/>
                <w:numId w:val="55"/>
              </w:numPr>
              <w:tabs>
                <w:tab w:val="left" w:pos="-1440"/>
              </w:tabs>
              <w:ind w:left="1134" w:hanging="425"/>
              <w:jc w:val="both"/>
              <w:rPr>
                <w:i/>
              </w:rPr>
            </w:pPr>
            <w:r w:rsidRPr="001B761F">
              <w:rPr>
                <w:i/>
              </w:rPr>
              <w:t>City of Perth scheme reserve;</w:t>
            </w:r>
          </w:p>
          <w:p w:rsidR="00E96DCE" w:rsidRPr="001B761F" w:rsidRDefault="00E96DCE" w:rsidP="00CF1981">
            <w:pPr>
              <w:numPr>
                <w:ilvl w:val="0"/>
                <w:numId w:val="55"/>
              </w:numPr>
              <w:tabs>
                <w:tab w:val="left" w:pos="-1440"/>
              </w:tabs>
              <w:ind w:left="1134" w:hanging="425"/>
              <w:jc w:val="both"/>
              <w:rPr>
                <w:i/>
              </w:rPr>
            </w:pPr>
            <w:r w:rsidRPr="001B761F">
              <w:rPr>
                <w:i/>
              </w:rPr>
              <w:t>conservation area;</w:t>
            </w:r>
          </w:p>
          <w:p w:rsidR="00E96DCE" w:rsidRPr="001B761F" w:rsidRDefault="00E96DCE" w:rsidP="00CF1981">
            <w:pPr>
              <w:numPr>
                <w:ilvl w:val="0"/>
                <w:numId w:val="55"/>
              </w:numPr>
              <w:tabs>
                <w:tab w:val="left" w:pos="-1440"/>
              </w:tabs>
              <w:ind w:left="1134" w:hanging="425"/>
              <w:jc w:val="both"/>
              <w:rPr>
                <w:i/>
              </w:rPr>
            </w:pPr>
            <w:r w:rsidRPr="001B761F">
              <w:rPr>
                <w:i/>
              </w:rPr>
              <w:t>Council;</w:t>
            </w:r>
          </w:p>
          <w:p w:rsidR="00E96DCE" w:rsidRPr="001B761F" w:rsidRDefault="00E96DCE" w:rsidP="00CF1981">
            <w:pPr>
              <w:numPr>
                <w:ilvl w:val="0"/>
                <w:numId w:val="55"/>
              </w:numPr>
              <w:tabs>
                <w:tab w:val="left" w:pos="-1440"/>
              </w:tabs>
              <w:ind w:left="1134" w:hanging="425"/>
              <w:jc w:val="both"/>
              <w:rPr>
                <w:i/>
              </w:rPr>
            </w:pPr>
            <w:r w:rsidRPr="001B761F">
              <w:rPr>
                <w:i/>
              </w:rPr>
              <w:t>owner;</w:t>
            </w:r>
          </w:p>
          <w:p w:rsidR="00E96DCE" w:rsidRPr="001B761F" w:rsidRDefault="00E96DCE" w:rsidP="00CF1981">
            <w:pPr>
              <w:numPr>
                <w:ilvl w:val="0"/>
                <w:numId w:val="55"/>
              </w:numPr>
              <w:tabs>
                <w:tab w:val="left" w:pos="-1440"/>
              </w:tabs>
              <w:ind w:left="1134" w:hanging="425"/>
              <w:jc w:val="both"/>
              <w:rPr>
                <w:i/>
              </w:rPr>
            </w:pPr>
            <w:r w:rsidRPr="001B761F">
              <w:rPr>
                <w:i/>
              </w:rPr>
              <w:t>place;</w:t>
            </w:r>
          </w:p>
          <w:p w:rsidR="00E96DCE" w:rsidRPr="001B761F" w:rsidRDefault="00E96DCE" w:rsidP="00CF1981">
            <w:pPr>
              <w:numPr>
                <w:ilvl w:val="0"/>
                <w:numId w:val="55"/>
              </w:numPr>
              <w:tabs>
                <w:tab w:val="left" w:pos="-1440"/>
              </w:tabs>
              <w:ind w:left="1134" w:hanging="425"/>
              <w:jc w:val="both"/>
              <w:rPr>
                <w:i/>
              </w:rPr>
            </w:pPr>
            <w:r w:rsidRPr="001B761F">
              <w:rPr>
                <w:i/>
              </w:rPr>
              <w:t>premises;</w:t>
            </w:r>
          </w:p>
          <w:p w:rsidR="00E96DCE" w:rsidRPr="001B761F" w:rsidRDefault="00E96DCE" w:rsidP="00CF1981">
            <w:pPr>
              <w:numPr>
                <w:ilvl w:val="0"/>
                <w:numId w:val="55"/>
              </w:numPr>
              <w:tabs>
                <w:tab w:val="left" w:pos="-1440"/>
              </w:tabs>
              <w:ind w:left="1134" w:hanging="425"/>
              <w:jc w:val="both"/>
              <w:rPr>
                <w:i/>
              </w:rPr>
            </w:pPr>
            <w:r w:rsidRPr="001B761F">
              <w:rPr>
                <w:i/>
              </w:rPr>
              <w:t>register of places of cultural heritage significance;</w:t>
            </w:r>
          </w:p>
          <w:p w:rsidR="00E96DCE" w:rsidRPr="001B761F" w:rsidRDefault="00E96DCE" w:rsidP="00CF1981">
            <w:pPr>
              <w:numPr>
                <w:ilvl w:val="0"/>
                <w:numId w:val="55"/>
              </w:numPr>
              <w:tabs>
                <w:tab w:val="left" w:pos="-1440"/>
              </w:tabs>
              <w:ind w:left="1134" w:hanging="425"/>
              <w:jc w:val="both"/>
              <w:rPr>
                <w:i/>
              </w:rPr>
            </w:pPr>
            <w:r w:rsidRPr="001B761F">
              <w:rPr>
                <w:i/>
              </w:rPr>
              <w:t>Residential Design Codes; and</w:t>
            </w:r>
          </w:p>
          <w:p w:rsidR="00E96DCE" w:rsidRPr="001B761F" w:rsidRDefault="00E96DCE" w:rsidP="00CF1981">
            <w:pPr>
              <w:numPr>
                <w:ilvl w:val="0"/>
                <w:numId w:val="55"/>
              </w:numPr>
              <w:tabs>
                <w:tab w:val="left" w:pos="-1440"/>
              </w:tabs>
              <w:ind w:left="1134" w:hanging="425"/>
              <w:jc w:val="both"/>
              <w:rPr>
                <w:i/>
              </w:rPr>
            </w:pPr>
            <w:r w:rsidRPr="001B761F">
              <w:rPr>
                <w:i/>
              </w:rPr>
              <w:t>Scheme area.</w:t>
            </w:r>
          </w:p>
          <w:p w:rsidR="00E96DCE" w:rsidRPr="001B761F" w:rsidRDefault="00E96DCE" w:rsidP="00E96DCE">
            <w:pPr>
              <w:tabs>
                <w:tab w:val="left" w:pos="-1440"/>
              </w:tabs>
              <w:jc w:val="both"/>
            </w:pPr>
          </w:p>
          <w:p w:rsidR="00E96DCE" w:rsidRPr="001B761F" w:rsidRDefault="00E96DCE" w:rsidP="00F731C8">
            <w:pPr>
              <w:pStyle w:val="ListParagraph"/>
              <w:numPr>
                <w:ilvl w:val="0"/>
                <w:numId w:val="58"/>
              </w:numPr>
              <w:tabs>
                <w:tab w:val="left" w:pos="-1440"/>
              </w:tabs>
              <w:jc w:val="both"/>
              <w:rPr>
                <w:i/>
              </w:rPr>
            </w:pPr>
            <w:r w:rsidRPr="001B761F">
              <w:t>Amending clauses 18(1), 18(2</w:t>
            </w:r>
            <w:r w:rsidR="00E924E6" w:rsidRPr="001B761F">
              <w:t>) (</w:t>
            </w:r>
            <w:r w:rsidRPr="001B761F">
              <w:t>c), 25(1) and Schedule 8</w:t>
            </w:r>
            <w:r w:rsidRPr="001B761F">
              <w:rPr>
                <w:i/>
              </w:rPr>
              <w:t xml:space="preserve"> </w:t>
            </w:r>
            <w:r w:rsidRPr="001B761F">
              <w:t xml:space="preserve">by removing the cross reference to the clause deleted by the amendment and replace them with cross reference to Deemed Provisions set out in the </w:t>
            </w:r>
            <w:r w:rsidRPr="001B761F">
              <w:rPr>
                <w:i/>
              </w:rPr>
              <w:t>Planning and Development (Local Planning Scheme) Regulations 2015</w:t>
            </w:r>
            <w:r w:rsidRPr="001B761F">
              <w:t xml:space="preserve"> </w:t>
            </w:r>
            <w:r w:rsidRPr="001B761F">
              <w:rPr>
                <w:i/>
              </w:rPr>
              <w:t>Schedule 2.</w:t>
            </w:r>
          </w:p>
          <w:p w:rsidR="00E96DCE" w:rsidRPr="001B761F" w:rsidRDefault="00E96DCE" w:rsidP="00E96DCE">
            <w:pPr>
              <w:tabs>
                <w:tab w:val="left" w:pos="-1440"/>
              </w:tabs>
              <w:ind w:left="720"/>
              <w:jc w:val="both"/>
              <w:rPr>
                <w:i/>
              </w:rPr>
            </w:pPr>
          </w:p>
          <w:p w:rsidR="00E96DCE" w:rsidRPr="001B761F" w:rsidRDefault="00E96DCE" w:rsidP="00F731C8">
            <w:pPr>
              <w:pStyle w:val="ListParagraph"/>
              <w:numPr>
                <w:ilvl w:val="0"/>
                <w:numId w:val="58"/>
              </w:numPr>
              <w:tabs>
                <w:tab w:val="left" w:pos="-1440"/>
              </w:tabs>
              <w:jc w:val="both"/>
            </w:pPr>
            <w:r w:rsidRPr="001B761F">
              <w:t>Amend clause 16(2</w:t>
            </w:r>
            <w:r w:rsidR="00E924E6" w:rsidRPr="001B761F">
              <w:t>) (</w:t>
            </w:r>
            <w:r w:rsidRPr="001B761F">
              <w:t>b) by removing the cross reference to the clause deleted by the amendment and replacing with cross reference to Supplemental Provision 68D.</w:t>
            </w:r>
          </w:p>
          <w:p w:rsidR="00E96DCE" w:rsidRPr="001B761F" w:rsidRDefault="00E96DCE" w:rsidP="00E96DCE">
            <w:pPr>
              <w:tabs>
                <w:tab w:val="left" w:pos="-1440"/>
              </w:tabs>
              <w:ind w:left="720" w:hanging="720"/>
              <w:jc w:val="both"/>
            </w:pPr>
          </w:p>
          <w:p w:rsidR="00E96DCE" w:rsidRPr="001B761F" w:rsidRDefault="00E96DCE" w:rsidP="00F731C8">
            <w:pPr>
              <w:pStyle w:val="ListParagraph"/>
              <w:numPr>
                <w:ilvl w:val="0"/>
                <w:numId w:val="58"/>
              </w:numPr>
              <w:tabs>
                <w:tab w:val="left" w:pos="-1440"/>
              </w:tabs>
              <w:jc w:val="both"/>
            </w:pPr>
            <w:r w:rsidRPr="001B761F">
              <w:t>Amend Schedule 8 by removing the cross reference to ‘section 37(1</w:t>
            </w:r>
            <w:r w:rsidR="00E924E6" w:rsidRPr="001B761F">
              <w:t>) (</w:t>
            </w:r>
            <w:r w:rsidRPr="001B761F">
              <w:t>d)’ and replace with ‘Supplemental Provision 61(1A</w:t>
            </w:r>
            <w:r w:rsidR="00E924E6" w:rsidRPr="001B761F">
              <w:t>) (</w:t>
            </w:r>
            <w:r w:rsidRPr="001B761F">
              <w:t>iii).</w:t>
            </w:r>
          </w:p>
          <w:p w:rsidR="00E96DCE" w:rsidRPr="001B761F" w:rsidRDefault="00E96DCE" w:rsidP="00E96DCE">
            <w:pPr>
              <w:tabs>
                <w:tab w:val="left" w:pos="-1440"/>
              </w:tabs>
              <w:ind w:left="720" w:hanging="720"/>
              <w:jc w:val="both"/>
            </w:pPr>
          </w:p>
          <w:p w:rsidR="00E96DCE" w:rsidRPr="001B761F" w:rsidRDefault="00E96DCE" w:rsidP="00F731C8">
            <w:pPr>
              <w:pStyle w:val="ListParagraph"/>
              <w:numPr>
                <w:ilvl w:val="0"/>
                <w:numId w:val="58"/>
              </w:numPr>
              <w:tabs>
                <w:tab w:val="left" w:pos="-1440"/>
              </w:tabs>
              <w:jc w:val="both"/>
            </w:pPr>
            <w:r w:rsidRPr="001B761F">
              <w:t>Delete reference to the following terms and replace them with the corresponding term throughout the Scheme:</w:t>
            </w:r>
          </w:p>
          <w:p w:rsidR="00E96DCE" w:rsidRPr="001B761F" w:rsidRDefault="00E96DCE" w:rsidP="00E96DCE">
            <w:pPr>
              <w:tabs>
                <w:tab w:val="left" w:pos="-1440"/>
              </w:tabs>
              <w:ind w:left="720" w:hanging="720"/>
              <w:jc w:val="both"/>
            </w:pPr>
          </w:p>
          <w:p w:rsidR="00E96DCE" w:rsidRPr="001B761F" w:rsidRDefault="00E96DCE" w:rsidP="00E96DCE">
            <w:pPr>
              <w:numPr>
                <w:ilvl w:val="0"/>
                <w:numId w:val="51"/>
              </w:numPr>
              <w:tabs>
                <w:tab w:val="left" w:pos="-1440"/>
              </w:tabs>
              <w:ind w:left="1134" w:hanging="425"/>
              <w:jc w:val="both"/>
            </w:pPr>
            <w:r w:rsidRPr="001B761F">
              <w:t>‘City’ with ‘local government’;</w:t>
            </w:r>
          </w:p>
          <w:p w:rsidR="00E96DCE" w:rsidRPr="001B761F" w:rsidRDefault="00E96DCE" w:rsidP="00E96DCE">
            <w:pPr>
              <w:numPr>
                <w:ilvl w:val="0"/>
                <w:numId w:val="51"/>
              </w:numPr>
              <w:tabs>
                <w:tab w:val="left" w:pos="-1440"/>
              </w:tabs>
              <w:ind w:left="1134" w:hanging="425"/>
              <w:jc w:val="both"/>
            </w:pPr>
            <w:r w:rsidRPr="001B761F">
              <w:t>‘Council’ with ‘local government’;</w:t>
            </w:r>
          </w:p>
          <w:p w:rsidR="00E96DCE" w:rsidRPr="001B761F" w:rsidRDefault="00E96DCE" w:rsidP="00E96DCE">
            <w:pPr>
              <w:numPr>
                <w:ilvl w:val="0"/>
                <w:numId w:val="51"/>
              </w:numPr>
              <w:tabs>
                <w:tab w:val="left" w:pos="-1440"/>
              </w:tabs>
              <w:ind w:left="1134" w:hanging="425"/>
              <w:jc w:val="both"/>
            </w:pPr>
            <w:r w:rsidRPr="001B761F">
              <w:t>‘City of Perth’ with ‘local government’;</w:t>
            </w:r>
          </w:p>
          <w:p w:rsidR="00E96DCE" w:rsidRPr="001B761F" w:rsidRDefault="00E96DCE" w:rsidP="00E96DCE">
            <w:pPr>
              <w:numPr>
                <w:ilvl w:val="0"/>
                <w:numId w:val="51"/>
              </w:numPr>
              <w:tabs>
                <w:tab w:val="left" w:pos="-1440"/>
              </w:tabs>
              <w:ind w:left="1134" w:hanging="425"/>
              <w:jc w:val="both"/>
            </w:pPr>
            <w:r w:rsidRPr="001B761F">
              <w:t>‘Metropolitan Region Scheme’ with ‘Region Planning Scheme’;</w:t>
            </w:r>
          </w:p>
          <w:p w:rsidR="00E96DCE" w:rsidRPr="001B761F" w:rsidRDefault="00E96DCE" w:rsidP="00E96DCE">
            <w:pPr>
              <w:numPr>
                <w:ilvl w:val="0"/>
                <w:numId w:val="51"/>
              </w:numPr>
              <w:tabs>
                <w:tab w:val="left" w:pos="-1440"/>
              </w:tabs>
              <w:ind w:left="1134" w:hanging="425"/>
              <w:jc w:val="both"/>
            </w:pPr>
            <w:r w:rsidRPr="001B761F">
              <w:t>‘Residential Design Codes’ with ‘R-Codes’;</w:t>
            </w:r>
          </w:p>
          <w:p w:rsidR="00E96DCE" w:rsidRPr="001B761F" w:rsidRDefault="00E96DCE" w:rsidP="00E96DCE">
            <w:pPr>
              <w:numPr>
                <w:ilvl w:val="0"/>
                <w:numId w:val="51"/>
              </w:numPr>
              <w:tabs>
                <w:tab w:val="left" w:pos="-1440"/>
              </w:tabs>
              <w:ind w:left="1134" w:hanging="425"/>
              <w:jc w:val="both"/>
            </w:pPr>
            <w:r w:rsidRPr="001B761F">
              <w:t>‘planning approval’ with ‘development approval’;</w:t>
            </w:r>
          </w:p>
          <w:p w:rsidR="00E96DCE" w:rsidRPr="001B761F" w:rsidRDefault="00E96DCE" w:rsidP="00E96DCE">
            <w:pPr>
              <w:numPr>
                <w:ilvl w:val="0"/>
                <w:numId w:val="51"/>
              </w:numPr>
              <w:tabs>
                <w:tab w:val="left" w:pos="-1440"/>
              </w:tabs>
              <w:ind w:left="1134" w:hanging="425"/>
              <w:jc w:val="both"/>
            </w:pPr>
            <w:r w:rsidRPr="001B761F">
              <w:t>‘Register of places of cultural heritage significance’ with ‘Heritage List’;</w:t>
            </w:r>
          </w:p>
          <w:p w:rsidR="00E96DCE" w:rsidRPr="001B761F" w:rsidRDefault="00E96DCE" w:rsidP="00E96DCE">
            <w:pPr>
              <w:numPr>
                <w:ilvl w:val="0"/>
                <w:numId w:val="51"/>
              </w:numPr>
              <w:tabs>
                <w:tab w:val="left" w:pos="-1440"/>
              </w:tabs>
              <w:ind w:left="1134" w:hanging="425"/>
              <w:jc w:val="both"/>
            </w:pPr>
            <w:r w:rsidRPr="001B761F">
              <w:t>‘conservation area’ with ‘Heritage Area’;</w:t>
            </w:r>
          </w:p>
          <w:p w:rsidR="00E96DCE" w:rsidRPr="001B761F" w:rsidRDefault="00E96DCE" w:rsidP="00E96DCE">
            <w:pPr>
              <w:tabs>
                <w:tab w:val="left" w:pos="-1440"/>
              </w:tabs>
              <w:ind w:left="1440" w:hanging="720"/>
              <w:jc w:val="both"/>
              <w:rPr>
                <w:i/>
              </w:rPr>
            </w:pPr>
          </w:p>
          <w:p w:rsidR="00E96DCE" w:rsidRPr="001B761F" w:rsidRDefault="00E96DCE" w:rsidP="00746EA1">
            <w:pPr>
              <w:pStyle w:val="ListParagraph"/>
              <w:numPr>
                <w:ilvl w:val="0"/>
                <w:numId w:val="58"/>
              </w:numPr>
              <w:tabs>
                <w:tab w:val="left" w:pos="-1440"/>
              </w:tabs>
              <w:jc w:val="both"/>
            </w:pPr>
            <w:r w:rsidRPr="001B761F">
              <w:t xml:space="preserve">Update the following clauses </w:t>
            </w:r>
            <w:r w:rsidR="0056050E" w:rsidRPr="001B761F">
              <w:t xml:space="preserve"> and schedules</w:t>
            </w:r>
            <w:r w:rsidR="00746EA1" w:rsidRPr="001B761F">
              <w:t>:</w:t>
            </w:r>
          </w:p>
          <w:p w:rsidR="00E96DCE" w:rsidRPr="001B761F" w:rsidRDefault="00E96DCE" w:rsidP="00E96DCE">
            <w:pPr>
              <w:tabs>
                <w:tab w:val="left" w:pos="-1440"/>
              </w:tabs>
              <w:ind w:left="720" w:hanging="720"/>
              <w:jc w:val="both"/>
            </w:pPr>
          </w:p>
          <w:p w:rsidR="00E96DCE" w:rsidRPr="001B761F" w:rsidRDefault="008E2630" w:rsidP="00F02548">
            <w:pPr>
              <w:numPr>
                <w:ilvl w:val="0"/>
                <w:numId w:val="56"/>
              </w:numPr>
              <w:tabs>
                <w:tab w:val="left" w:pos="-1440"/>
              </w:tabs>
              <w:ind w:left="1134" w:hanging="425"/>
              <w:jc w:val="both"/>
            </w:pPr>
            <w:r w:rsidRPr="001B761F">
              <w:t xml:space="preserve">Clauses 3(1), </w:t>
            </w:r>
            <w:r w:rsidR="00E96DCE" w:rsidRPr="001B761F">
              <w:t>3(2)</w:t>
            </w:r>
            <w:r w:rsidRPr="001B761F">
              <w:t xml:space="preserve">, </w:t>
            </w:r>
            <w:r w:rsidR="00E96DCE" w:rsidRPr="001B761F">
              <w:t>10</w:t>
            </w:r>
            <w:r w:rsidRPr="001B761F">
              <w:t xml:space="preserve">, 19(3)(a), </w:t>
            </w:r>
            <w:r w:rsidR="00E96DCE" w:rsidRPr="001B761F">
              <w:t>28(2)(a)(i)</w:t>
            </w:r>
            <w:r w:rsidRPr="001B761F">
              <w:t xml:space="preserve">, 28(2)(c)(ii), 28(5)(a), 28(6)(b), </w:t>
            </w:r>
            <w:r w:rsidRPr="001B761F">
              <w:rPr>
                <w:lang w:val="en-US"/>
              </w:rPr>
              <w:t>28(7)(a) and</w:t>
            </w:r>
            <w:r w:rsidRPr="001B761F">
              <w:t xml:space="preserve"> </w:t>
            </w:r>
            <w:r w:rsidR="00E96DCE" w:rsidRPr="001B761F">
              <w:rPr>
                <w:lang w:val="en-US"/>
              </w:rPr>
              <w:t>57A .’</w:t>
            </w:r>
          </w:p>
          <w:p w:rsidR="00E96DCE" w:rsidRPr="001B761F" w:rsidRDefault="0056050E" w:rsidP="0056050E">
            <w:pPr>
              <w:numPr>
                <w:ilvl w:val="0"/>
                <w:numId w:val="57"/>
              </w:numPr>
              <w:tabs>
                <w:tab w:val="left" w:pos="-1440"/>
              </w:tabs>
              <w:ind w:left="1134" w:hanging="425"/>
              <w:jc w:val="both"/>
              <w:rPr>
                <w:lang w:val="en-US"/>
              </w:rPr>
            </w:pPr>
            <w:r w:rsidRPr="001B761F">
              <w:rPr>
                <w:lang w:val="en-US"/>
              </w:rPr>
              <w:t>Schedule 1, 3, 4, 7, 8 and 9</w:t>
            </w:r>
          </w:p>
          <w:p w:rsidR="008E2630" w:rsidRPr="001B761F" w:rsidRDefault="008E2630" w:rsidP="008E2630">
            <w:pPr>
              <w:tabs>
                <w:tab w:val="left" w:pos="-1440"/>
              </w:tabs>
              <w:ind w:left="1134"/>
              <w:jc w:val="both"/>
              <w:rPr>
                <w:lang w:val="en-US"/>
              </w:rPr>
            </w:pPr>
          </w:p>
          <w:p w:rsidR="00E96DCE" w:rsidRPr="001B761F" w:rsidRDefault="00E96DCE" w:rsidP="00746EA1">
            <w:pPr>
              <w:pStyle w:val="ListParagraph"/>
              <w:numPr>
                <w:ilvl w:val="0"/>
                <w:numId w:val="58"/>
              </w:numPr>
              <w:tabs>
                <w:tab w:val="left" w:pos="-1440"/>
              </w:tabs>
              <w:jc w:val="both"/>
              <w:rPr>
                <w:color w:val="000000"/>
              </w:rPr>
            </w:pPr>
            <w:r w:rsidRPr="001B761F">
              <w:rPr>
                <w:color w:val="000000"/>
              </w:rPr>
              <w:lastRenderedPageBreak/>
              <w:t xml:space="preserve">Renumber the remaining Scheme provisions and schedules sequentially and update any cross referencing to the new clause numbers as required.  </w:t>
            </w:r>
          </w:p>
          <w:p w:rsidR="00C75006" w:rsidRPr="001B761F" w:rsidRDefault="00C75006" w:rsidP="00CF1981">
            <w:pPr>
              <w:pStyle w:val="Default"/>
              <w:spacing w:line="276" w:lineRule="auto"/>
              <w:rPr>
                <w:rFonts w:asciiTheme="minorHAnsi" w:hAnsiTheme="minorHAnsi"/>
                <w:sz w:val="22"/>
                <w:szCs w:val="22"/>
              </w:rPr>
            </w:pPr>
          </w:p>
        </w:tc>
      </w:tr>
      <w:tr w:rsidR="00D87B60" w:rsidRPr="003E21D7" w:rsidTr="002C25AE">
        <w:trPr>
          <w:trHeight w:val="59"/>
        </w:trPr>
        <w:tc>
          <w:tcPr>
            <w:tcW w:w="993" w:type="dxa"/>
            <w:shd w:val="clear" w:color="auto" w:fill="00B0F0"/>
          </w:tcPr>
          <w:p w:rsidR="00D87B60" w:rsidRPr="001B761F" w:rsidRDefault="00D87B60" w:rsidP="00450042">
            <w:pPr>
              <w:rPr>
                <w:rFonts w:cs="Arial"/>
                <w:b/>
                <w:color w:val="FFFFFF" w:themeColor="background1"/>
              </w:rPr>
            </w:pPr>
            <w:r w:rsidRPr="001B761F">
              <w:rPr>
                <w:rFonts w:cs="Arial"/>
                <w:b/>
                <w:color w:val="FFFFFF" w:themeColor="background1"/>
              </w:rPr>
              <w:lastRenderedPageBreak/>
              <w:t>36</w:t>
            </w:r>
          </w:p>
        </w:tc>
        <w:tc>
          <w:tcPr>
            <w:tcW w:w="1701" w:type="dxa"/>
          </w:tcPr>
          <w:p w:rsidR="00D87B60" w:rsidRPr="001B761F" w:rsidRDefault="002B11F0" w:rsidP="00C75006">
            <w:pPr>
              <w:widowControl w:val="0"/>
              <w:tabs>
                <w:tab w:val="left" w:pos="720"/>
                <w:tab w:val="left" w:pos="1440"/>
              </w:tabs>
              <w:autoSpaceDE w:val="0"/>
              <w:autoSpaceDN w:val="0"/>
              <w:adjustRightInd w:val="0"/>
            </w:pPr>
            <w:r w:rsidRPr="001B761F">
              <w:t>16</w:t>
            </w:r>
            <w:r w:rsidR="00D87B60" w:rsidRPr="001B761F">
              <w:t>/05/2017</w:t>
            </w:r>
          </w:p>
        </w:tc>
        <w:tc>
          <w:tcPr>
            <w:tcW w:w="6237" w:type="dxa"/>
          </w:tcPr>
          <w:p w:rsidR="00D87B60" w:rsidRPr="001B761F" w:rsidRDefault="00D87B60" w:rsidP="00D87B60">
            <w:pPr>
              <w:rPr>
                <w:b/>
              </w:rPr>
            </w:pPr>
            <w:r w:rsidRPr="001B761F">
              <w:rPr>
                <w:rFonts w:cs="Arial"/>
                <w:b/>
              </w:rPr>
              <w:t xml:space="preserve">Special Control Area </w:t>
            </w:r>
            <w:r w:rsidRPr="001B761F">
              <w:rPr>
                <w:rFonts w:cs="Arial"/>
              </w:rPr>
              <w:t xml:space="preserve">- </w:t>
            </w:r>
            <w:r w:rsidRPr="001B761F">
              <w:rPr>
                <w:b/>
              </w:rPr>
              <w:t>251, 255 and 267 St Georges Terrace</w:t>
            </w:r>
          </w:p>
          <w:p w:rsidR="00D87B60" w:rsidRPr="001B761F" w:rsidRDefault="00C93ACA" w:rsidP="00C93ACA">
            <w:pPr>
              <w:autoSpaceDE w:val="0"/>
              <w:autoSpaceDN w:val="0"/>
              <w:adjustRightInd w:val="0"/>
            </w:pPr>
            <w:r w:rsidRPr="001B761F">
              <w:rPr>
                <w:rFonts w:cs="Arial"/>
              </w:rPr>
              <w:t xml:space="preserve">Creation of a </w:t>
            </w:r>
            <w:r w:rsidR="00D87B60" w:rsidRPr="001B761F">
              <w:rPr>
                <w:rFonts w:cs="Arial"/>
              </w:rPr>
              <w:t xml:space="preserve">Special Control Area covering </w:t>
            </w:r>
            <w:r w:rsidR="002B11F0" w:rsidRPr="001B761F">
              <w:t>251</w:t>
            </w:r>
            <w:r w:rsidR="00D87B60" w:rsidRPr="001B761F">
              <w:t>, 255 and 267 St Georges Tce.</w:t>
            </w:r>
          </w:p>
          <w:p w:rsidR="00D87B60" w:rsidRPr="001B761F" w:rsidRDefault="00D87B60" w:rsidP="00D87B60">
            <w:pPr>
              <w:autoSpaceDE w:val="0"/>
              <w:autoSpaceDN w:val="0"/>
              <w:adjustRightInd w:val="0"/>
              <w:ind w:left="567"/>
            </w:pPr>
          </w:p>
          <w:p w:rsidR="00D87B60" w:rsidRPr="001B761F" w:rsidRDefault="00D87B60" w:rsidP="00D87B60">
            <w:pPr>
              <w:numPr>
                <w:ilvl w:val="0"/>
                <w:numId w:val="6"/>
              </w:numPr>
              <w:tabs>
                <w:tab w:val="clear" w:pos="2496"/>
              </w:tabs>
              <w:autoSpaceDE w:val="0"/>
              <w:autoSpaceDN w:val="0"/>
              <w:adjustRightInd w:val="0"/>
              <w:ind w:left="567" w:hanging="425"/>
              <w:rPr>
                <w:rFonts w:cs="Arial"/>
                <w:b/>
              </w:rPr>
            </w:pPr>
            <w:r w:rsidRPr="001B761F">
              <w:rPr>
                <w:rFonts w:cs="Arial"/>
              </w:rPr>
              <w:t>The Special Control Area requires development over this land to be undertaken in a coordinated manner, and states that for the purpose of determining plot ratio and maximum car parking allowance, the area will be treated as one site.</w:t>
            </w:r>
          </w:p>
        </w:tc>
        <w:tc>
          <w:tcPr>
            <w:tcW w:w="12332" w:type="dxa"/>
          </w:tcPr>
          <w:p w:rsidR="00D87B60" w:rsidRPr="001B761F" w:rsidRDefault="00D87B60" w:rsidP="00D87B60">
            <w:pPr>
              <w:pStyle w:val="Default"/>
              <w:rPr>
                <w:rFonts w:asciiTheme="minorHAnsi" w:hAnsiTheme="minorHAnsi"/>
                <w:b/>
                <w:sz w:val="22"/>
                <w:szCs w:val="22"/>
              </w:rPr>
            </w:pPr>
            <w:r w:rsidRPr="001B761F">
              <w:rPr>
                <w:rFonts w:asciiTheme="minorHAnsi" w:hAnsiTheme="minorHAnsi"/>
                <w:b/>
                <w:sz w:val="22"/>
                <w:szCs w:val="22"/>
              </w:rPr>
              <w:t>SCHEME TEXT</w:t>
            </w:r>
          </w:p>
          <w:p w:rsidR="00D87B60" w:rsidRPr="001B761F" w:rsidRDefault="002B11F0" w:rsidP="00746EA1">
            <w:pPr>
              <w:pStyle w:val="ListParagraph"/>
              <w:numPr>
                <w:ilvl w:val="0"/>
                <w:numId w:val="37"/>
              </w:numPr>
              <w:autoSpaceDE w:val="0"/>
              <w:autoSpaceDN w:val="0"/>
              <w:adjustRightInd w:val="0"/>
              <w:rPr>
                <w:rFonts w:cs="Arial"/>
              </w:rPr>
            </w:pPr>
            <w:r w:rsidRPr="001B761F">
              <w:t xml:space="preserve">Insert after Clause </w:t>
            </w:r>
            <w:r w:rsidR="00E924E6" w:rsidRPr="001B761F">
              <w:t>57A (</w:t>
            </w:r>
            <w:r w:rsidRPr="001B761F">
              <w:t>1) - (w</w:t>
            </w:r>
            <w:r w:rsidR="00D87B60" w:rsidRPr="001B761F">
              <w:t xml:space="preserve">) </w:t>
            </w:r>
            <w:r w:rsidRPr="001B761F">
              <w:rPr>
                <w:rFonts w:cs="Arial"/>
              </w:rPr>
              <w:t>251 (L</w:t>
            </w:r>
            <w:r w:rsidR="00D87B60" w:rsidRPr="001B761F">
              <w:rPr>
                <w:rFonts w:cs="Arial"/>
              </w:rPr>
              <w:t xml:space="preserve">ot 11), </w:t>
            </w:r>
            <w:r w:rsidRPr="001B761F">
              <w:rPr>
                <w:rFonts w:cs="Arial"/>
              </w:rPr>
              <w:t>255 (L</w:t>
            </w:r>
            <w:r w:rsidR="00D87B60" w:rsidRPr="001B761F">
              <w:rPr>
                <w:rFonts w:cs="Arial"/>
              </w:rPr>
              <w:t>ot</w:t>
            </w:r>
            <w:r w:rsidRPr="001B761F">
              <w:rPr>
                <w:rFonts w:cs="Arial"/>
              </w:rPr>
              <w:t xml:space="preserve"> 412) and 267 (L</w:t>
            </w:r>
            <w:r w:rsidR="00D87B60" w:rsidRPr="001B761F">
              <w:rPr>
                <w:rFonts w:cs="Arial"/>
              </w:rPr>
              <w:t>ot 10) St Georges Terrace Special Control Area</w:t>
            </w:r>
            <w:r w:rsidR="00746EA1" w:rsidRPr="001B761F">
              <w:rPr>
                <w:rFonts w:cs="Arial"/>
              </w:rPr>
              <w:t>.</w:t>
            </w:r>
          </w:p>
          <w:p w:rsidR="00D87B60" w:rsidRPr="001B761F" w:rsidRDefault="00D87B60" w:rsidP="00D87B60">
            <w:pPr>
              <w:pStyle w:val="Default"/>
              <w:rPr>
                <w:rFonts w:asciiTheme="minorHAnsi" w:hAnsiTheme="minorHAnsi"/>
                <w:b/>
                <w:sz w:val="22"/>
                <w:szCs w:val="22"/>
              </w:rPr>
            </w:pPr>
          </w:p>
          <w:p w:rsidR="00D87B60" w:rsidRPr="001B761F" w:rsidRDefault="00D87B60" w:rsidP="00746EA1">
            <w:pPr>
              <w:autoSpaceDE w:val="0"/>
              <w:autoSpaceDN w:val="0"/>
              <w:adjustRightInd w:val="0"/>
              <w:rPr>
                <w:rFonts w:cs="Arial"/>
              </w:rPr>
            </w:pPr>
            <w:r w:rsidRPr="001B761F">
              <w:rPr>
                <w:b/>
              </w:rPr>
              <w:t>SCHEDULE</w:t>
            </w:r>
          </w:p>
          <w:p w:rsidR="00D87B60" w:rsidRPr="001B761F" w:rsidRDefault="00D87B60" w:rsidP="00746EA1">
            <w:pPr>
              <w:pStyle w:val="ListParagraph"/>
              <w:numPr>
                <w:ilvl w:val="0"/>
                <w:numId w:val="37"/>
              </w:numPr>
              <w:autoSpaceDE w:val="0"/>
              <w:autoSpaceDN w:val="0"/>
              <w:adjustRightInd w:val="0"/>
              <w:rPr>
                <w:rFonts w:cs="Arial"/>
              </w:rPr>
            </w:pPr>
            <w:r w:rsidRPr="001B761F">
              <w:rPr>
                <w:rFonts w:cs="Arial"/>
              </w:rPr>
              <w:t>Update Schedule 9 to include 251 (lot 11), 255 (lot 412) and 267 (lot 10) St Georges Terrace Special Control Area.</w:t>
            </w:r>
          </w:p>
          <w:p w:rsidR="00D87B60" w:rsidRPr="001B761F" w:rsidRDefault="002B11F0" w:rsidP="00746EA1">
            <w:pPr>
              <w:pStyle w:val="ListParagraph"/>
              <w:numPr>
                <w:ilvl w:val="0"/>
                <w:numId w:val="37"/>
              </w:numPr>
              <w:autoSpaceDE w:val="0"/>
              <w:autoSpaceDN w:val="0"/>
              <w:adjustRightInd w:val="0"/>
              <w:rPr>
                <w:rFonts w:cs="Arial"/>
              </w:rPr>
            </w:pPr>
            <w:r w:rsidRPr="001B761F">
              <w:rPr>
                <w:rFonts w:cs="Arial"/>
              </w:rPr>
              <w:t>Insert Figure 23</w:t>
            </w:r>
            <w:r w:rsidR="00D87B60" w:rsidRPr="001B761F">
              <w:rPr>
                <w:rFonts w:cs="Arial"/>
              </w:rPr>
              <w:t xml:space="preserve"> – 251 (lot 11), 255 (lot 412) and 267 (lot 10) St Georges Terrace Special Control Area</w:t>
            </w:r>
            <w:r w:rsidR="00A77109" w:rsidRPr="001B761F">
              <w:rPr>
                <w:rFonts w:cs="Arial"/>
              </w:rPr>
              <w:t xml:space="preserve"> into Schedule 9.</w:t>
            </w:r>
          </w:p>
          <w:p w:rsidR="00A77109" w:rsidRPr="001B761F" w:rsidRDefault="00A77109" w:rsidP="00A77109">
            <w:pPr>
              <w:pStyle w:val="ListParagraph"/>
              <w:keepLines/>
              <w:ind w:left="357"/>
              <w:rPr>
                <w:rFonts w:cs="Arial"/>
              </w:rPr>
            </w:pPr>
          </w:p>
          <w:p w:rsidR="00D87B60" w:rsidRPr="001B761F" w:rsidRDefault="00D87B60" w:rsidP="00D87B60">
            <w:pPr>
              <w:autoSpaceDE w:val="0"/>
              <w:autoSpaceDN w:val="0"/>
              <w:adjustRightInd w:val="0"/>
              <w:rPr>
                <w:rFonts w:cs="Arial"/>
                <w:b/>
              </w:rPr>
            </w:pPr>
            <w:r w:rsidRPr="001B761F">
              <w:rPr>
                <w:rFonts w:cs="Arial"/>
                <w:b/>
              </w:rPr>
              <w:t>MAPS</w:t>
            </w:r>
          </w:p>
          <w:p w:rsidR="00D87B60" w:rsidRPr="001B761F" w:rsidRDefault="00D87B60" w:rsidP="00746EA1">
            <w:pPr>
              <w:pStyle w:val="ListParagraph"/>
              <w:numPr>
                <w:ilvl w:val="0"/>
                <w:numId w:val="37"/>
              </w:numPr>
              <w:autoSpaceDE w:val="0"/>
              <w:autoSpaceDN w:val="0"/>
              <w:adjustRightInd w:val="0"/>
            </w:pPr>
            <w:r w:rsidRPr="001B761F">
              <w:t>Amending the Scheme Map and Precinct Plan accordingly.</w:t>
            </w:r>
          </w:p>
          <w:p w:rsidR="00D87B60" w:rsidRPr="001B761F" w:rsidRDefault="00D87B60" w:rsidP="00F46582">
            <w:pPr>
              <w:pStyle w:val="Default"/>
              <w:spacing w:line="276" w:lineRule="auto"/>
              <w:rPr>
                <w:rFonts w:asciiTheme="minorHAnsi" w:hAnsiTheme="minorHAnsi"/>
                <w:sz w:val="22"/>
                <w:szCs w:val="22"/>
              </w:rPr>
            </w:pPr>
          </w:p>
        </w:tc>
      </w:tr>
      <w:tr w:rsidR="002B11F0" w:rsidRPr="003E21D7" w:rsidTr="002C25AE">
        <w:trPr>
          <w:trHeight w:val="59"/>
        </w:trPr>
        <w:tc>
          <w:tcPr>
            <w:tcW w:w="993" w:type="dxa"/>
            <w:shd w:val="clear" w:color="auto" w:fill="00B0F0"/>
          </w:tcPr>
          <w:p w:rsidR="002B11F0" w:rsidRPr="001B761F" w:rsidRDefault="002B11F0" w:rsidP="00450042">
            <w:pPr>
              <w:rPr>
                <w:rFonts w:cs="Arial"/>
                <w:b/>
                <w:color w:val="FFFFFF" w:themeColor="background1"/>
              </w:rPr>
            </w:pPr>
            <w:r w:rsidRPr="001B761F">
              <w:rPr>
                <w:rFonts w:cs="Arial"/>
                <w:b/>
                <w:color w:val="FFFFFF" w:themeColor="background1"/>
              </w:rPr>
              <w:t>37</w:t>
            </w:r>
          </w:p>
        </w:tc>
        <w:tc>
          <w:tcPr>
            <w:tcW w:w="1701" w:type="dxa"/>
          </w:tcPr>
          <w:p w:rsidR="002B11F0" w:rsidRPr="001B761F" w:rsidRDefault="002B11F0" w:rsidP="00C75006">
            <w:pPr>
              <w:widowControl w:val="0"/>
              <w:tabs>
                <w:tab w:val="left" w:pos="720"/>
                <w:tab w:val="left" w:pos="1440"/>
              </w:tabs>
              <w:autoSpaceDE w:val="0"/>
              <w:autoSpaceDN w:val="0"/>
              <w:adjustRightInd w:val="0"/>
            </w:pPr>
            <w:r w:rsidRPr="001B761F">
              <w:t>16/05/2017</w:t>
            </w:r>
          </w:p>
        </w:tc>
        <w:tc>
          <w:tcPr>
            <w:tcW w:w="6237" w:type="dxa"/>
          </w:tcPr>
          <w:p w:rsidR="002B11F0" w:rsidRPr="001B761F" w:rsidRDefault="002B11F0" w:rsidP="002B11F0">
            <w:pPr>
              <w:rPr>
                <w:b/>
              </w:rPr>
            </w:pPr>
            <w:r w:rsidRPr="001B761F">
              <w:rPr>
                <w:rFonts w:cs="Arial"/>
                <w:b/>
              </w:rPr>
              <w:t xml:space="preserve">Special Control Area </w:t>
            </w:r>
            <w:r w:rsidRPr="001B761F">
              <w:rPr>
                <w:rFonts w:cs="Arial"/>
              </w:rPr>
              <w:t xml:space="preserve">- </w:t>
            </w:r>
            <w:r w:rsidRPr="001B761F">
              <w:rPr>
                <w:rFonts w:cs="Arial"/>
                <w:b/>
                <w:bCs/>
              </w:rPr>
              <w:t>480 (Lots 23 and 350) Hay Street and 15 - 17 (Lot 500) Murray Street</w:t>
            </w:r>
            <w:r w:rsidRPr="001B761F">
              <w:rPr>
                <w:rFonts w:cs="Arial"/>
                <w:bCs/>
              </w:rPr>
              <w:t xml:space="preserve"> </w:t>
            </w:r>
          </w:p>
          <w:p w:rsidR="002B11F0" w:rsidRPr="001B761F" w:rsidRDefault="00C93ACA" w:rsidP="00C93ACA">
            <w:pPr>
              <w:autoSpaceDE w:val="0"/>
              <w:autoSpaceDN w:val="0"/>
              <w:adjustRightInd w:val="0"/>
            </w:pPr>
            <w:r w:rsidRPr="001B761F">
              <w:rPr>
                <w:rFonts w:cs="Arial"/>
              </w:rPr>
              <w:t>C</w:t>
            </w:r>
            <w:r w:rsidR="00E96E6D" w:rsidRPr="001B761F">
              <w:rPr>
                <w:rFonts w:cs="Arial"/>
              </w:rPr>
              <w:t xml:space="preserve">reation of </w:t>
            </w:r>
            <w:r w:rsidR="002B11F0" w:rsidRPr="001B761F">
              <w:rPr>
                <w:rFonts w:cs="Arial"/>
              </w:rPr>
              <w:t xml:space="preserve">a Special Control Area covering </w:t>
            </w:r>
            <w:r w:rsidR="002B11F0" w:rsidRPr="001B761F">
              <w:rPr>
                <w:rFonts w:cs="Arial"/>
                <w:bCs/>
              </w:rPr>
              <w:t>480 (Lots 23 and 350) Hay Street and 15 - 17 (Lot 500) Murray Street</w:t>
            </w:r>
            <w:r w:rsidR="00A77109" w:rsidRPr="001B761F">
              <w:rPr>
                <w:rFonts w:cs="Arial"/>
                <w:bCs/>
              </w:rPr>
              <w:t>.</w:t>
            </w:r>
            <w:r w:rsidR="002B11F0" w:rsidRPr="001B761F">
              <w:rPr>
                <w:rFonts w:cs="Arial"/>
                <w:bCs/>
              </w:rPr>
              <w:t xml:space="preserve"> </w:t>
            </w:r>
          </w:p>
          <w:p w:rsidR="002B11F0" w:rsidRPr="001B761F" w:rsidRDefault="002B11F0" w:rsidP="00A77109">
            <w:pPr>
              <w:autoSpaceDE w:val="0"/>
              <w:autoSpaceDN w:val="0"/>
              <w:adjustRightInd w:val="0"/>
              <w:ind w:left="459" w:hanging="425"/>
            </w:pPr>
          </w:p>
          <w:p w:rsidR="00740786" w:rsidRPr="001B761F" w:rsidRDefault="00740786" w:rsidP="00A77109">
            <w:pPr>
              <w:numPr>
                <w:ilvl w:val="0"/>
                <w:numId w:val="6"/>
              </w:numPr>
              <w:tabs>
                <w:tab w:val="clear" w:pos="2496"/>
              </w:tabs>
              <w:autoSpaceDE w:val="0"/>
              <w:autoSpaceDN w:val="0"/>
              <w:adjustRightInd w:val="0"/>
              <w:ind w:left="459" w:hanging="425"/>
              <w:rPr>
                <w:rFonts w:cs="Arial"/>
              </w:rPr>
            </w:pPr>
            <w:r w:rsidRPr="001B761F">
              <w:rPr>
                <w:rFonts w:cs="Arial"/>
              </w:rPr>
              <w:t>The Special Control Area over the subject area accommodate</w:t>
            </w:r>
            <w:r w:rsidR="00E96E6D" w:rsidRPr="001B761F">
              <w:rPr>
                <w:rFonts w:cs="Arial"/>
              </w:rPr>
              <w:t>s</w:t>
            </w:r>
            <w:r w:rsidRPr="001B761F">
              <w:rPr>
                <w:rFonts w:cs="Arial"/>
              </w:rPr>
              <w:t xml:space="preserve"> a variation to the maximum permissible plot ratio and car parking provisions for the subject site.  This is required to facilitate the development of a high quality hotel, office building, various commercial tenancies, public plaza, associated basement car parking and the retention of the State Heritage listed Fire Education and Heritage Centre, as well as the conservation and adaptation of the State Heritage listed Hibernian Hall.</w:t>
            </w:r>
          </w:p>
          <w:p w:rsidR="002B11F0" w:rsidRPr="001B761F" w:rsidRDefault="002B11F0" w:rsidP="00740786">
            <w:pPr>
              <w:autoSpaceDE w:val="0"/>
              <w:autoSpaceDN w:val="0"/>
              <w:adjustRightInd w:val="0"/>
              <w:ind w:left="142"/>
              <w:rPr>
                <w:rFonts w:cs="Arial"/>
                <w:b/>
              </w:rPr>
            </w:pPr>
          </w:p>
        </w:tc>
        <w:tc>
          <w:tcPr>
            <w:tcW w:w="12332" w:type="dxa"/>
          </w:tcPr>
          <w:p w:rsidR="002B11F0" w:rsidRPr="001B761F" w:rsidRDefault="00A77109" w:rsidP="00A77109">
            <w:pPr>
              <w:pStyle w:val="Default"/>
              <w:rPr>
                <w:rFonts w:asciiTheme="minorHAnsi" w:hAnsiTheme="minorHAnsi"/>
                <w:b/>
                <w:sz w:val="22"/>
                <w:szCs w:val="22"/>
              </w:rPr>
            </w:pPr>
            <w:r w:rsidRPr="001B761F">
              <w:rPr>
                <w:rFonts w:asciiTheme="minorHAnsi" w:hAnsiTheme="minorHAnsi"/>
                <w:b/>
                <w:sz w:val="22"/>
                <w:szCs w:val="22"/>
              </w:rPr>
              <w:t>SCHEME TEXT</w:t>
            </w:r>
          </w:p>
          <w:p w:rsidR="002B11F0" w:rsidRPr="001B761F" w:rsidRDefault="002B11F0" w:rsidP="00746EA1">
            <w:pPr>
              <w:pStyle w:val="ListParagraph"/>
              <w:numPr>
                <w:ilvl w:val="0"/>
                <w:numId w:val="37"/>
              </w:numPr>
              <w:autoSpaceDE w:val="0"/>
              <w:autoSpaceDN w:val="0"/>
              <w:adjustRightInd w:val="0"/>
              <w:rPr>
                <w:rFonts w:cs="Arial"/>
              </w:rPr>
            </w:pPr>
            <w:r w:rsidRPr="001B761F">
              <w:t xml:space="preserve">Insert after Clause </w:t>
            </w:r>
            <w:r w:rsidR="00E924E6" w:rsidRPr="001B761F">
              <w:t>57A (</w:t>
            </w:r>
            <w:r w:rsidRPr="001B761F">
              <w:t xml:space="preserve">1) - </w:t>
            </w:r>
            <w:r w:rsidRPr="001B761F">
              <w:rPr>
                <w:rFonts w:cs="Arial"/>
              </w:rPr>
              <w:t>(x)</w:t>
            </w:r>
            <w:r w:rsidRPr="001B761F">
              <w:rPr>
                <w:rFonts w:cs="Arial"/>
              </w:rPr>
              <w:tab/>
            </w:r>
            <w:r w:rsidRPr="001B761F">
              <w:rPr>
                <w:rFonts w:cs="Arial"/>
                <w:bCs/>
              </w:rPr>
              <w:t xml:space="preserve">480 (Lots 23 and 350) Hay Street and 15 - 17 (Lot 500) Murray Street </w:t>
            </w:r>
            <w:r w:rsidRPr="001B761F">
              <w:rPr>
                <w:rFonts w:cs="Arial"/>
              </w:rPr>
              <w:t xml:space="preserve">Special Control Area. </w:t>
            </w:r>
          </w:p>
          <w:p w:rsidR="002B11F0" w:rsidRPr="001B761F" w:rsidRDefault="002B11F0" w:rsidP="002B11F0">
            <w:pPr>
              <w:pStyle w:val="Default"/>
              <w:rPr>
                <w:rFonts w:asciiTheme="minorHAnsi" w:hAnsiTheme="minorHAnsi"/>
                <w:b/>
                <w:sz w:val="22"/>
                <w:szCs w:val="22"/>
              </w:rPr>
            </w:pPr>
          </w:p>
          <w:p w:rsidR="002B11F0" w:rsidRPr="001B761F" w:rsidRDefault="002B11F0" w:rsidP="002B11F0">
            <w:pPr>
              <w:pStyle w:val="Default"/>
              <w:rPr>
                <w:rFonts w:asciiTheme="minorHAnsi" w:hAnsiTheme="minorHAnsi"/>
                <w:b/>
                <w:sz w:val="22"/>
                <w:szCs w:val="22"/>
              </w:rPr>
            </w:pPr>
            <w:r w:rsidRPr="001B761F">
              <w:rPr>
                <w:rFonts w:asciiTheme="minorHAnsi" w:hAnsiTheme="minorHAnsi"/>
                <w:b/>
                <w:sz w:val="22"/>
                <w:szCs w:val="22"/>
              </w:rPr>
              <w:t>SCHEDULE</w:t>
            </w:r>
          </w:p>
          <w:p w:rsidR="002B11F0" w:rsidRPr="001B761F" w:rsidRDefault="002B11F0" w:rsidP="00746EA1">
            <w:pPr>
              <w:pStyle w:val="ListParagraph"/>
              <w:numPr>
                <w:ilvl w:val="0"/>
                <w:numId w:val="37"/>
              </w:numPr>
              <w:autoSpaceDE w:val="0"/>
              <w:autoSpaceDN w:val="0"/>
              <w:adjustRightInd w:val="0"/>
            </w:pPr>
            <w:r w:rsidRPr="001B761F">
              <w:t>Update Schedule 9 to include 480 (Lots 23 and 350) Hay Street and 15 - 17 (Lot 500) Murray Street Special Control Area.</w:t>
            </w:r>
          </w:p>
          <w:p w:rsidR="002B11F0" w:rsidRPr="001B761F" w:rsidRDefault="00BD468B" w:rsidP="00746EA1">
            <w:pPr>
              <w:pStyle w:val="ListParagraph"/>
              <w:numPr>
                <w:ilvl w:val="0"/>
                <w:numId w:val="37"/>
              </w:numPr>
              <w:autoSpaceDE w:val="0"/>
              <w:autoSpaceDN w:val="0"/>
              <w:adjustRightInd w:val="0"/>
            </w:pPr>
            <w:r w:rsidRPr="001B761F">
              <w:t>Insert Figure 24</w:t>
            </w:r>
            <w:r w:rsidR="002B11F0" w:rsidRPr="001B761F">
              <w:t xml:space="preserve"> – 480 (Lots 23 and 350) Hay Street and 15 - 17 (Lot 500) Murray Street Special Control Area</w:t>
            </w:r>
            <w:r w:rsidR="008D25D9" w:rsidRPr="001B761F">
              <w:t xml:space="preserve"> into Schedule 9.</w:t>
            </w:r>
          </w:p>
          <w:p w:rsidR="00C822FB" w:rsidRPr="001B761F" w:rsidRDefault="00C822FB" w:rsidP="00C003E3">
            <w:pPr>
              <w:pStyle w:val="ListParagraph"/>
              <w:keepLines/>
              <w:ind w:left="357"/>
              <w:rPr>
                <w:rFonts w:cs="Arial"/>
              </w:rPr>
            </w:pPr>
          </w:p>
          <w:p w:rsidR="002B11F0" w:rsidRPr="001B761F" w:rsidRDefault="002B11F0" w:rsidP="002B11F0">
            <w:pPr>
              <w:autoSpaceDE w:val="0"/>
              <w:autoSpaceDN w:val="0"/>
              <w:adjustRightInd w:val="0"/>
              <w:rPr>
                <w:rFonts w:cs="Arial"/>
                <w:b/>
              </w:rPr>
            </w:pPr>
            <w:r w:rsidRPr="001B761F">
              <w:rPr>
                <w:rFonts w:cs="Arial"/>
                <w:b/>
              </w:rPr>
              <w:t>MAPS</w:t>
            </w:r>
          </w:p>
          <w:p w:rsidR="002B11F0" w:rsidRPr="001B761F" w:rsidRDefault="002B11F0" w:rsidP="00746EA1">
            <w:pPr>
              <w:pStyle w:val="ListParagraph"/>
              <w:numPr>
                <w:ilvl w:val="0"/>
                <w:numId w:val="37"/>
              </w:numPr>
              <w:autoSpaceDE w:val="0"/>
              <w:autoSpaceDN w:val="0"/>
              <w:adjustRightInd w:val="0"/>
            </w:pPr>
            <w:r w:rsidRPr="001B761F">
              <w:t>Amending the Scheme Map and Precinct Plan accordingly.</w:t>
            </w:r>
          </w:p>
          <w:p w:rsidR="002B11F0" w:rsidRPr="001B761F" w:rsidRDefault="002B11F0" w:rsidP="00D87B60">
            <w:pPr>
              <w:pStyle w:val="Default"/>
              <w:rPr>
                <w:rFonts w:asciiTheme="minorHAnsi" w:hAnsiTheme="minorHAnsi"/>
                <w:b/>
                <w:sz w:val="22"/>
                <w:szCs w:val="22"/>
              </w:rPr>
            </w:pPr>
          </w:p>
        </w:tc>
      </w:tr>
      <w:tr w:rsidR="00C822FB" w:rsidRPr="003E21D7" w:rsidTr="00585EEE">
        <w:trPr>
          <w:trHeight w:val="59"/>
        </w:trPr>
        <w:tc>
          <w:tcPr>
            <w:tcW w:w="993" w:type="dxa"/>
            <w:shd w:val="clear" w:color="auto" w:fill="00B0F0"/>
          </w:tcPr>
          <w:p w:rsidR="00C822FB" w:rsidRPr="001B761F" w:rsidRDefault="00C822FB" w:rsidP="00450042">
            <w:pPr>
              <w:rPr>
                <w:rFonts w:cs="Arial"/>
                <w:b/>
                <w:color w:val="FFFFFF" w:themeColor="background1"/>
              </w:rPr>
            </w:pPr>
            <w:r w:rsidRPr="001B761F">
              <w:rPr>
                <w:rFonts w:cs="Arial"/>
                <w:b/>
                <w:color w:val="FFFFFF" w:themeColor="background1"/>
              </w:rPr>
              <w:t>38</w:t>
            </w:r>
          </w:p>
        </w:tc>
        <w:tc>
          <w:tcPr>
            <w:tcW w:w="1701" w:type="dxa"/>
          </w:tcPr>
          <w:p w:rsidR="00C822FB" w:rsidRPr="001B761F" w:rsidRDefault="00585EEE" w:rsidP="00C75006">
            <w:pPr>
              <w:widowControl w:val="0"/>
              <w:tabs>
                <w:tab w:val="left" w:pos="720"/>
                <w:tab w:val="left" w:pos="1440"/>
              </w:tabs>
              <w:autoSpaceDE w:val="0"/>
              <w:autoSpaceDN w:val="0"/>
              <w:adjustRightInd w:val="0"/>
            </w:pPr>
            <w:r>
              <w:t>21 August 2018</w:t>
            </w:r>
          </w:p>
        </w:tc>
        <w:tc>
          <w:tcPr>
            <w:tcW w:w="6237" w:type="dxa"/>
          </w:tcPr>
          <w:p w:rsidR="00C822FB" w:rsidRPr="001B761F" w:rsidRDefault="00C822FB" w:rsidP="00C822FB">
            <w:pPr>
              <w:rPr>
                <w:rFonts w:cs="Arial"/>
                <w:bCs/>
              </w:rPr>
            </w:pPr>
            <w:r w:rsidRPr="001B761F">
              <w:rPr>
                <w:rFonts w:cs="Arial"/>
                <w:b/>
              </w:rPr>
              <w:t xml:space="preserve">Special Control Area </w:t>
            </w:r>
            <w:r w:rsidRPr="001B761F">
              <w:rPr>
                <w:rFonts w:cs="Arial"/>
              </w:rPr>
              <w:t xml:space="preserve">- </w:t>
            </w:r>
            <w:r w:rsidR="007D644D" w:rsidRPr="001B761F">
              <w:rPr>
                <w:rFonts w:cs="Arial"/>
                <w:b/>
                <w:bCs/>
                <w:color w:val="0D0D0D" w:themeColor="text1" w:themeTint="F2"/>
              </w:rPr>
              <w:t>560 Hay Street and 101 Murray Street Special Control Area</w:t>
            </w:r>
            <w:r w:rsidR="007D644D" w:rsidRPr="001B761F">
              <w:rPr>
                <w:rFonts w:cs="Arial"/>
              </w:rPr>
              <w:t xml:space="preserve"> </w:t>
            </w:r>
          </w:p>
          <w:p w:rsidR="00C822FB" w:rsidRPr="001B761F" w:rsidRDefault="00C93ACA" w:rsidP="00C93ACA">
            <w:pPr>
              <w:autoSpaceDE w:val="0"/>
              <w:autoSpaceDN w:val="0"/>
              <w:adjustRightInd w:val="0"/>
            </w:pPr>
            <w:r w:rsidRPr="001B761F">
              <w:rPr>
                <w:rFonts w:cs="Arial"/>
              </w:rPr>
              <w:t>Creation of</w:t>
            </w:r>
            <w:r w:rsidR="00C822FB" w:rsidRPr="001B761F">
              <w:rPr>
                <w:rFonts w:cs="Arial"/>
              </w:rPr>
              <w:t xml:space="preserve"> a Special Control Area covering </w:t>
            </w:r>
            <w:r w:rsidR="007D644D" w:rsidRPr="001B761F">
              <w:rPr>
                <w:rFonts w:cs="Arial"/>
                <w:bCs/>
                <w:color w:val="0D0D0D" w:themeColor="text1" w:themeTint="F2"/>
              </w:rPr>
              <w:t>560 Hay Street and 101 Murray Street.</w:t>
            </w:r>
          </w:p>
          <w:p w:rsidR="00E126C9" w:rsidRPr="001B761F" w:rsidRDefault="00E126C9" w:rsidP="00E126C9">
            <w:pPr>
              <w:autoSpaceDE w:val="0"/>
              <w:autoSpaceDN w:val="0"/>
              <w:adjustRightInd w:val="0"/>
              <w:ind w:left="459"/>
            </w:pPr>
          </w:p>
          <w:p w:rsidR="00C822FB" w:rsidRPr="001B761F" w:rsidRDefault="00C822FB" w:rsidP="00E126C9">
            <w:pPr>
              <w:numPr>
                <w:ilvl w:val="0"/>
                <w:numId w:val="6"/>
              </w:numPr>
              <w:tabs>
                <w:tab w:val="clear" w:pos="2496"/>
              </w:tabs>
              <w:autoSpaceDE w:val="0"/>
              <w:autoSpaceDN w:val="0"/>
              <w:adjustRightInd w:val="0"/>
              <w:ind w:left="459" w:hanging="425"/>
              <w:rPr>
                <w:color w:val="0D0D0D" w:themeColor="text1" w:themeTint="F2"/>
              </w:rPr>
            </w:pPr>
            <w:r w:rsidRPr="001B761F">
              <w:t>The Special Control Area over the subject area is proposed to</w:t>
            </w:r>
            <w:r w:rsidRPr="001B761F">
              <w:rPr>
                <w:color w:val="0D0D0D" w:themeColor="text1" w:themeTint="F2"/>
              </w:rPr>
              <w:t xml:space="preserve"> facilitate the subdivision of the </w:t>
            </w:r>
            <w:r w:rsidRPr="001B761F">
              <w:rPr>
                <w:bCs/>
                <w:color w:val="0D0D0D" w:themeColor="text1" w:themeTint="F2"/>
              </w:rPr>
              <w:t>560 Hay Street and 101 Murray Street Special Control Area,</w:t>
            </w:r>
            <w:r w:rsidRPr="001B761F">
              <w:rPr>
                <w:color w:val="0D0D0D" w:themeColor="text1" w:themeTint="F2"/>
              </w:rPr>
              <w:t xml:space="preserve"> whilst ensuring compliance with the Scheme a</w:t>
            </w:r>
            <w:r w:rsidR="00A77109" w:rsidRPr="001B761F">
              <w:rPr>
                <w:color w:val="0D0D0D" w:themeColor="text1" w:themeTint="F2"/>
              </w:rPr>
              <w:t>nd associated planning policies.</w:t>
            </w:r>
          </w:p>
          <w:p w:rsidR="00C822FB" w:rsidRPr="001B761F" w:rsidRDefault="00C822FB" w:rsidP="00E126C9">
            <w:pPr>
              <w:pStyle w:val="Default"/>
              <w:tabs>
                <w:tab w:val="left" w:pos="567"/>
              </w:tabs>
              <w:ind w:left="459" w:hanging="425"/>
              <w:jc w:val="both"/>
              <w:rPr>
                <w:rFonts w:asciiTheme="minorHAnsi" w:hAnsiTheme="minorHAnsi"/>
                <w:color w:val="0D0D0D" w:themeColor="text1" w:themeTint="F2"/>
                <w:sz w:val="22"/>
                <w:szCs w:val="22"/>
              </w:rPr>
            </w:pPr>
          </w:p>
          <w:p w:rsidR="00C822FB" w:rsidRPr="001B761F" w:rsidRDefault="00C822FB" w:rsidP="00E126C9">
            <w:pPr>
              <w:numPr>
                <w:ilvl w:val="0"/>
                <w:numId w:val="6"/>
              </w:numPr>
              <w:tabs>
                <w:tab w:val="clear" w:pos="2496"/>
              </w:tabs>
              <w:autoSpaceDE w:val="0"/>
              <w:autoSpaceDN w:val="0"/>
              <w:adjustRightInd w:val="0"/>
              <w:ind w:left="459" w:hanging="425"/>
              <w:rPr>
                <w:color w:val="0D0D0D" w:themeColor="text1" w:themeTint="F2"/>
              </w:rPr>
            </w:pPr>
            <w:r w:rsidRPr="001B761F">
              <w:rPr>
                <w:color w:val="0D0D0D" w:themeColor="text1" w:themeTint="F2"/>
              </w:rPr>
              <w:t>The Special Control Area will facilitate the ongoing maintenance of the state li</w:t>
            </w:r>
            <w:r w:rsidR="007D644D" w:rsidRPr="001B761F">
              <w:rPr>
                <w:color w:val="0D0D0D" w:themeColor="text1" w:themeTint="F2"/>
              </w:rPr>
              <w:t>sted building (Criterion Hotel).</w:t>
            </w:r>
          </w:p>
        </w:tc>
        <w:tc>
          <w:tcPr>
            <w:tcW w:w="12332" w:type="dxa"/>
          </w:tcPr>
          <w:p w:rsidR="00C822FB" w:rsidRPr="001B761F" w:rsidRDefault="00C822FB" w:rsidP="00C822FB">
            <w:pPr>
              <w:pStyle w:val="Default"/>
              <w:rPr>
                <w:rFonts w:asciiTheme="minorHAnsi" w:hAnsiTheme="minorHAnsi"/>
                <w:b/>
                <w:sz w:val="22"/>
                <w:szCs w:val="22"/>
              </w:rPr>
            </w:pPr>
            <w:r w:rsidRPr="001B761F">
              <w:rPr>
                <w:rFonts w:asciiTheme="minorHAnsi" w:hAnsiTheme="minorHAnsi"/>
                <w:b/>
                <w:sz w:val="22"/>
                <w:szCs w:val="22"/>
              </w:rPr>
              <w:t>SCHEME TEXT</w:t>
            </w:r>
          </w:p>
          <w:p w:rsidR="00C822FB" w:rsidRPr="001B761F" w:rsidRDefault="00BD468B" w:rsidP="00746EA1">
            <w:pPr>
              <w:pStyle w:val="ListParagraph"/>
              <w:numPr>
                <w:ilvl w:val="0"/>
                <w:numId w:val="37"/>
              </w:numPr>
              <w:autoSpaceDE w:val="0"/>
              <w:autoSpaceDN w:val="0"/>
              <w:adjustRightInd w:val="0"/>
              <w:rPr>
                <w:color w:val="0D0D0D" w:themeColor="text1" w:themeTint="F2"/>
              </w:rPr>
            </w:pPr>
            <w:r w:rsidRPr="001B761F">
              <w:rPr>
                <w:color w:val="0D0D0D" w:themeColor="text1" w:themeTint="F2"/>
              </w:rPr>
              <w:t>Inserting after clause 39(1) -</w:t>
            </w:r>
            <w:r w:rsidR="007D644D" w:rsidRPr="001B761F">
              <w:rPr>
                <w:color w:val="0D0D0D" w:themeColor="text1" w:themeTint="F2"/>
              </w:rPr>
              <w:t xml:space="preserve"> (y) </w:t>
            </w:r>
            <w:r w:rsidR="007D644D" w:rsidRPr="001B761F">
              <w:rPr>
                <w:bCs/>
                <w:color w:val="0D0D0D" w:themeColor="text1" w:themeTint="F2"/>
              </w:rPr>
              <w:t>560 Hay Street and 101 Murray Street Special Control Area.</w:t>
            </w:r>
            <w:r w:rsidR="00C822FB" w:rsidRPr="001B761F">
              <w:t xml:space="preserve"> </w:t>
            </w:r>
          </w:p>
          <w:p w:rsidR="00C822FB" w:rsidRPr="001B761F" w:rsidRDefault="00C822FB" w:rsidP="00C822FB">
            <w:pPr>
              <w:pStyle w:val="Default"/>
              <w:rPr>
                <w:rFonts w:asciiTheme="minorHAnsi" w:hAnsiTheme="minorHAnsi"/>
                <w:b/>
                <w:sz w:val="22"/>
                <w:szCs w:val="22"/>
              </w:rPr>
            </w:pPr>
          </w:p>
          <w:p w:rsidR="00C822FB" w:rsidRPr="001B761F" w:rsidRDefault="00C822FB" w:rsidP="00C822FB">
            <w:pPr>
              <w:pStyle w:val="Default"/>
              <w:rPr>
                <w:rFonts w:asciiTheme="minorHAnsi" w:hAnsiTheme="minorHAnsi"/>
                <w:b/>
                <w:sz w:val="22"/>
                <w:szCs w:val="22"/>
              </w:rPr>
            </w:pPr>
            <w:r w:rsidRPr="001B761F">
              <w:rPr>
                <w:rFonts w:asciiTheme="minorHAnsi" w:hAnsiTheme="minorHAnsi"/>
                <w:b/>
                <w:sz w:val="22"/>
                <w:szCs w:val="22"/>
              </w:rPr>
              <w:t>SCHEDULE</w:t>
            </w:r>
          </w:p>
          <w:p w:rsidR="00C822FB" w:rsidRPr="001B761F" w:rsidRDefault="00C822FB" w:rsidP="00746EA1">
            <w:pPr>
              <w:pStyle w:val="ListParagraph"/>
              <w:numPr>
                <w:ilvl w:val="0"/>
                <w:numId w:val="37"/>
              </w:numPr>
              <w:autoSpaceDE w:val="0"/>
              <w:autoSpaceDN w:val="0"/>
              <w:adjustRightInd w:val="0"/>
            </w:pPr>
            <w:r w:rsidRPr="001B761F">
              <w:t xml:space="preserve">Update Schedule 9 to include </w:t>
            </w:r>
            <w:r w:rsidR="007D644D" w:rsidRPr="001B761F">
              <w:t xml:space="preserve">560 Hay Street and 101 Murray Street Special Control Area. </w:t>
            </w:r>
          </w:p>
          <w:p w:rsidR="00C822FB" w:rsidRPr="001B761F" w:rsidRDefault="00BD468B" w:rsidP="00746EA1">
            <w:pPr>
              <w:pStyle w:val="ListParagraph"/>
              <w:numPr>
                <w:ilvl w:val="0"/>
                <w:numId w:val="37"/>
              </w:numPr>
              <w:autoSpaceDE w:val="0"/>
              <w:autoSpaceDN w:val="0"/>
              <w:adjustRightInd w:val="0"/>
            </w:pPr>
            <w:r w:rsidRPr="001B761F">
              <w:t>Insert Figure 25</w:t>
            </w:r>
            <w:r w:rsidR="00C822FB" w:rsidRPr="001B761F">
              <w:t xml:space="preserve"> – </w:t>
            </w:r>
            <w:r w:rsidR="007D644D" w:rsidRPr="001B761F">
              <w:t xml:space="preserve">560 Hay Street and 101 Murray Street Special Control Area </w:t>
            </w:r>
            <w:r w:rsidR="00C822FB" w:rsidRPr="001B761F">
              <w:t>into Schedule 9.</w:t>
            </w:r>
          </w:p>
          <w:p w:rsidR="00C822FB" w:rsidRPr="001B761F" w:rsidRDefault="00C822FB" w:rsidP="007D644D">
            <w:pPr>
              <w:pStyle w:val="ListParagraph"/>
              <w:keepLines/>
              <w:ind w:left="357"/>
              <w:rPr>
                <w:rFonts w:cs="Arial"/>
              </w:rPr>
            </w:pPr>
          </w:p>
          <w:p w:rsidR="00C822FB" w:rsidRPr="001B761F" w:rsidRDefault="00C822FB" w:rsidP="00C822FB">
            <w:pPr>
              <w:autoSpaceDE w:val="0"/>
              <w:autoSpaceDN w:val="0"/>
              <w:adjustRightInd w:val="0"/>
              <w:rPr>
                <w:rFonts w:cs="Arial"/>
                <w:b/>
              </w:rPr>
            </w:pPr>
            <w:r w:rsidRPr="001B761F">
              <w:rPr>
                <w:rFonts w:cs="Arial"/>
                <w:b/>
              </w:rPr>
              <w:t>MAPS</w:t>
            </w:r>
          </w:p>
          <w:p w:rsidR="00C822FB" w:rsidRPr="001B761F" w:rsidRDefault="00C822FB" w:rsidP="00746EA1">
            <w:pPr>
              <w:pStyle w:val="ListParagraph"/>
              <w:numPr>
                <w:ilvl w:val="0"/>
                <w:numId w:val="37"/>
              </w:numPr>
              <w:autoSpaceDE w:val="0"/>
              <w:autoSpaceDN w:val="0"/>
              <w:adjustRightInd w:val="0"/>
            </w:pPr>
            <w:r w:rsidRPr="001B761F">
              <w:t>Amending the Scheme Map and Precinct Plan accordingly.</w:t>
            </w:r>
          </w:p>
          <w:p w:rsidR="00C822FB" w:rsidRPr="001B761F" w:rsidRDefault="00C822FB" w:rsidP="00C822FB">
            <w:pPr>
              <w:pStyle w:val="Default"/>
              <w:rPr>
                <w:rFonts w:asciiTheme="minorHAnsi" w:hAnsiTheme="minorHAnsi"/>
                <w:b/>
                <w:sz w:val="22"/>
                <w:szCs w:val="22"/>
              </w:rPr>
            </w:pPr>
          </w:p>
        </w:tc>
      </w:tr>
      <w:tr w:rsidR="007D644D" w:rsidRPr="003E21D7" w:rsidTr="00585EEE">
        <w:trPr>
          <w:trHeight w:val="59"/>
        </w:trPr>
        <w:tc>
          <w:tcPr>
            <w:tcW w:w="993" w:type="dxa"/>
            <w:shd w:val="clear" w:color="auto" w:fill="00B0F0"/>
          </w:tcPr>
          <w:p w:rsidR="007D644D" w:rsidRPr="001B761F" w:rsidRDefault="007D644D" w:rsidP="00450042">
            <w:pPr>
              <w:rPr>
                <w:rFonts w:cs="Arial"/>
                <w:b/>
                <w:color w:val="FFFFFF" w:themeColor="background1"/>
              </w:rPr>
            </w:pPr>
            <w:r w:rsidRPr="001B761F">
              <w:rPr>
                <w:rFonts w:cs="Arial"/>
                <w:b/>
                <w:color w:val="FFFFFF" w:themeColor="background1"/>
              </w:rPr>
              <w:t>39</w:t>
            </w:r>
          </w:p>
        </w:tc>
        <w:tc>
          <w:tcPr>
            <w:tcW w:w="1701" w:type="dxa"/>
          </w:tcPr>
          <w:p w:rsidR="007D644D" w:rsidRPr="001B761F" w:rsidRDefault="00585EEE" w:rsidP="00C75006">
            <w:pPr>
              <w:widowControl w:val="0"/>
              <w:tabs>
                <w:tab w:val="left" w:pos="720"/>
                <w:tab w:val="left" w:pos="1440"/>
              </w:tabs>
              <w:autoSpaceDE w:val="0"/>
              <w:autoSpaceDN w:val="0"/>
              <w:adjustRightInd w:val="0"/>
            </w:pPr>
            <w:r>
              <w:t>2 October 2018</w:t>
            </w:r>
          </w:p>
        </w:tc>
        <w:tc>
          <w:tcPr>
            <w:tcW w:w="6237" w:type="dxa"/>
          </w:tcPr>
          <w:p w:rsidR="00B47687" w:rsidRPr="001B761F" w:rsidRDefault="00B47687" w:rsidP="00B47687">
            <w:pPr>
              <w:rPr>
                <w:b/>
                <w:color w:val="0D0D0D" w:themeColor="text1" w:themeTint="F2"/>
              </w:rPr>
            </w:pPr>
            <w:r w:rsidRPr="001B761F">
              <w:rPr>
                <w:b/>
              </w:rPr>
              <w:t xml:space="preserve">Special Control Area - 553 and 565–579A Hay Street, 38A St Georges Terrace and 28 Barrack Street  </w:t>
            </w:r>
          </w:p>
          <w:p w:rsidR="006A3923" w:rsidRPr="001B761F" w:rsidRDefault="00435284" w:rsidP="00FB73A8">
            <w:pPr>
              <w:autoSpaceDE w:val="0"/>
              <w:autoSpaceDN w:val="0"/>
              <w:adjustRightInd w:val="0"/>
              <w:rPr>
                <w:b/>
                <w:color w:val="0D0D0D" w:themeColor="text1" w:themeTint="F2"/>
              </w:rPr>
            </w:pPr>
            <w:r>
              <w:rPr>
                <w:rFonts w:cs="Arial"/>
              </w:rPr>
              <w:t>Creation of</w:t>
            </w:r>
            <w:r w:rsidR="001B0B15" w:rsidRPr="001B761F">
              <w:rPr>
                <w:rFonts w:cs="Arial"/>
              </w:rPr>
              <w:t xml:space="preserve"> a Special Control Area covering</w:t>
            </w:r>
            <w:r w:rsidR="006A3923" w:rsidRPr="001B761F">
              <w:rPr>
                <w:rFonts w:cs="Arial"/>
              </w:rPr>
              <w:t xml:space="preserve"> </w:t>
            </w:r>
            <w:r w:rsidR="00B47687" w:rsidRPr="001B761F">
              <w:t>553 and 565</w:t>
            </w:r>
            <w:r w:rsidR="00DE52E9" w:rsidRPr="001B761F">
              <w:t xml:space="preserve"> </w:t>
            </w:r>
            <w:r w:rsidR="00B47687" w:rsidRPr="001B761F">
              <w:t>–</w:t>
            </w:r>
            <w:r w:rsidR="00C003E3" w:rsidRPr="001B761F">
              <w:t xml:space="preserve"> </w:t>
            </w:r>
            <w:r w:rsidR="00B47687" w:rsidRPr="001B761F">
              <w:t>579A Hay Street, 38A St George</w:t>
            </w:r>
            <w:r w:rsidR="006A3923" w:rsidRPr="001B761F">
              <w:t>s Terrace and 28 Barrack Street -</w:t>
            </w:r>
            <w:r w:rsidR="001B0B15" w:rsidRPr="001B761F">
              <w:rPr>
                <w:rFonts w:cs="Arial"/>
              </w:rPr>
              <w:t xml:space="preserve"> </w:t>
            </w:r>
            <w:r w:rsidR="006A3923" w:rsidRPr="001B761F">
              <w:t>(commonly known as the Cathedral Square area).</w:t>
            </w:r>
          </w:p>
          <w:p w:rsidR="001B0B15" w:rsidRPr="001B761F" w:rsidRDefault="001B0B15" w:rsidP="00986D78">
            <w:pPr>
              <w:autoSpaceDE w:val="0"/>
              <w:autoSpaceDN w:val="0"/>
              <w:adjustRightInd w:val="0"/>
              <w:ind w:left="459" w:hanging="425"/>
            </w:pPr>
          </w:p>
          <w:p w:rsidR="00B47687" w:rsidRPr="001B761F" w:rsidRDefault="001B0B15" w:rsidP="00986D78">
            <w:pPr>
              <w:numPr>
                <w:ilvl w:val="0"/>
                <w:numId w:val="6"/>
              </w:numPr>
              <w:tabs>
                <w:tab w:val="clear" w:pos="2496"/>
              </w:tabs>
              <w:autoSpaceDE w:val="0"/>
              <w:autoSpaceDN w:val="0"/>
              <w:adjustRightInd w:val="0"/>
              <w:ind w:left="459" w:hanging="425"/>
            </w:pPr>
            <w:r w:rsidRPr="001B761F">
              <w:t>The Special Control Area over the subject area is proposed to</w:t>
            </w:r>
            <w:r w:rsidRPr="001B761F">
              <w:rPr>
                <w:color w:val="0D0D0D" w:themeColor="text1" w:themeTint="F2"/>
              </w:rPr>
              <w:t xml:space="preserve"> facilitate </w:t>
            </w:r>
            <w:r w:rsidR="00B47687" w:rsidRPr="001B761F">
              <w:t xml:space="preserve">the sharing of existing car parking bays within the Special Control Area amongst tenants and their guests as the different uses within the area generate parking demand at different times. The sharing of car parking bays is intended to </w:t>
            </w:r>
            <w:r w:rsidR="00B47687" w:rsidRPr="001B761F">
              <w:lastRenderedPageBreak/>
              <w:t xml:space="preserve">occur at the discretion of the tenants within the Special Control Area through a private agreement. </w:t>
            </w:r>
          </w:p>
          <w:p w:rsidR="00B47687" w:rsidRPr="001B761F" w:rsidRDefault="00B47687" w:rsidP="001B0B15">
            <w:pPr>
              <w:rPr>
                <w:rFonts w:cs="Arial"/>
                <w:b/>
              </w:rPr>
            </w:pPr>
          </w:p>
        </w:tc>
        <w:tc>
          <w:tcPr>
            <w:tcW w:w="12332" w:type="dxa"/>
          </w:tcPr>
          <w:p w:rsidR="001B0B15" w:rsidRPr="001B761F" w:rsidRDefault="001B0B15" w:rsidP="001B0B15">
            <w:pPr>
              <w:pStyle w:val="Default"/>
              <w:rPr>
                <w:rFonts w:asciiTheme="minorHAnsi" w:hAnsiTheme="minorHAnsi"/>
                <w:b/>
                <w:sz w:val="22"/>
                <w:szCs w:val="22"/>
              </w:rPr>
            </w:pPr>
            <w:r w:rsidRPr="001B761F">
              <w:rPr>
                <w:rFonts w:asciiTheme="minorHAnsi" w:hAnsiTheme="minorHAnsi"/>
                <w:b/>
                <w:sz w:val="22"/>
                <w:szCs w:val="22"/>
              </w:rPr>
              <w:lastRenderedPageBreak/>
              <w:t>SCHEME TEXT</w:t>
            </w:r>
          </w:p>
          <w:p w:rsidR="001B0B15" w:rsidRPr="001B761F" w:rsidRDefault="00BD468B" w:rsidP="00746EA1">
            <w:pPr>
              <w:pStyle w:val="ListParagraph"/>
              <w:numPr>
                <w:ilvl w:val="0"/>
                <w:numId w:val="37"/>
              </w:numPr>
              <w:autoSpaceDE w:val="0"/>
              <w:autoSpaceDN w:val="0"/>
              <w:adjustRightInd w:val="0"/>
            </w:pPr>
            <w:r w:rsidRPr="001B761F">
              <w:t xml:space="preserve">Inserting after clause 39(1) - </w:t>
            </w:r>
            <w:r w:rsidR="001B0B15" w:rsidRPr="001B761F">
              <w:t>(z) 553 and 565–579A Hay Street, 38A St Georges Terrace and 28 Barrack Street Special Control Area.</w:t>
            </w:r>
          </w:p>
          <w:p w:rsidR="001B0B15" w:rsidRPr="001B761F" w:rsidRDefault="001B0B15" w:rsidP="001B0B15">
            <w:pPr>
              <w:pStyle w:val="Default"/>
              <w:rPr>
                <w:rFonts w:asciiTheme="minorHAnsi" w:hAnsiTheme="minorHAnsi"/>
                <w:b/>
                <w:sz w:val="22"/>
                <w:szCs w:val="22"/>
              </w:rPr>
            </w:pPr>
          </w:p>
          <w:p w:rsidR="001B0B15" w:rsidRPr="001B761F" w:rsidRDefault="001B0B15" w:rsidP="001B0B15">
            <w:pPr>
              <w:pStyle w:val="Default"/>
              <w:rPr>
                <w:rFonts w:asciiTheme="minorHAnsi" w:hAnsiTheme="minorHAnsi"/>
                <w:b/>
                <w:sz w:val="22"/>
                <w:szCs w:val="22"/>
              </w:rPr>
            </w:pPr>
            <w:r w:rsidRPr="001B761F">
              <w:rPr>
                <w:rFonts w:asciiTheme="minorHAnsi" w:hAnsiTheme="minorHAnsi"/>
                <w:b/>
                <w:sz w:val="22"/>
                <w:szCs w:val="22"/>
              </w:rPr>
              <w:t>SCHEDULE</w:t>
            </w:r>
          </w:p>
          <w:p w:rsidR="001B0B15" w:rsidRPr="001B761F" w:rsidRDefault="001B0B15" w:rsidP="00746EA1">
            <w:pPr>
              <w:pStyle w:val="ListParagraph"/>
              <w:numPr>
                <w:ilvl w:val="0"/>
                <w:numId w:val="37"/>
              </w:numPr>
              <w:autoSpaceDE w:val="0"/>
              <w:autoSpaceDN w:val="0"/>
              <w:adjustRightInd w:val="0"/>
            </w:pPr>
            <w:r w:rsidRPr="001B761F">
              <w:t xml:space="preserve">Update Schedule 9 to include </w:t>
            </w:r>
            <w:r w:rsidR="006A3923" w:rsidRPr="001B761F">
              <w:t>553 and 565–579A Hay Street, 38A St Georges Terrace and 28 Barrack Street Special Control Area.</w:t>
            </w:r>
            <w:r w:rsidRPr="001B761F">
              <w:t xml:space="preserve"> </w:t>
            </w:r>
          </w:p>
          <w:p w:rsidR="001B0B15" w:rsidRPr="001B761F" w:rsidRDefault="0009451C" w:rsidP="00746EA1">
            <w:pPr>
              <w:pStyle w:val="ListParagraph"/>
              <w:numPr>
                <w:ilvl w:val="0"/>
                <w:numId w:val="37"/>
              </w:numPr>
              <w:autoSpaceDE w:val="0"/>
              <w:autoSpaceDN w:val="0"/>
              <w:adjustRightInd w:val="0"/>
            </w:pPr>
            <w:r w:rsidRPr="001B761F">
              <w:t>Insert Figure 26</w:t>
            </w:r>
            <w:r w:rsidR="001B0B15" w:rsidRPr="001B761F">
              <w:t xml:space="preserve"> – </w:t>
            </w:r>
            <w:r w:rsidR="006A3923" w:rsidRPr="001B761F">
              <w:t xml:space="preserve">553 and 565–579A Hay Street, 38A St Georges Terrace and 28 Barrack Street Special Control Area </w:t>
            </w:r>
            <w:r w:rsidR="001B0B15" w:rsidRPr="001B761F">
              <w:t>into Schedule 9.</w:t>
            </w:r>
          </w:p>
          <w:p w:rsidR="001B0B15" w:rsidRPr="001B761F" w:rsidRDefault="001B0B15" w:rsidP="001B0B15">
            <w:pPr>
              <w:pStyle w:val="ListParagraph"/>
              <w:keepLines/>
              <w:ind w:left="357"/>
              <w:rPr>
                <w:rFonts w:cs="Arial"/>
              </w:rPr>
            </w:pPr>
          </w:p>
          <w:p w:rsidR="001B0B15" w:rsidRPr="001B761F" w:rsidRDefault="001B0B15" w:rsidP="001B0B15">
            <w:pPr>
              <w:autoSpaceDE w:val="0"/>
              <w:autoSpaceDN w:val="0"/>
              <w:adjustRightInd w:val="0"/>
              <w:rPr>
                <w:rFonts w:cs="Arial"/>
                <w:b/>
              </w:rPr>
            </w:pPr>
            <w:r w:rsidRPr="001B761F">
              <w:rPr>
                <w:rFonts w:cs="Arial"/>
                <w:b/>
              </w:rPr>
              <w:t>MAPS</w:t>
            </w:r>
          </w:p>
          <w:p w:rsidR="001B0B15" w:rsidRPr="001B761F" w:rsidRDefault="001B0B15" w:rsidP="00746EA1">
            <w:pPr>
              <w:pStyle w:val="ListParagraph"/>
              <w:numPr>
                <w:ilvl w:val="0"/>
                <w:numId w:val="37"/>
              </w:numPr>
              <w:autoSpaceDE w:val="0"/>
              <w:autoSpaceDN w:val="0"/>
              <w:adjustRightInd w:val="0"/>
            </w:pPr>
            <w:r w:rsidRPr="001B761F">
              <w:lastRenderedPageBreak/>
              <w:t>Amending the Scheme Map and Precinct Plan accordingly.</w:t>
            </w:r>
          </w:p>
          <w:p w:rsidR="007D644D" w:rsidRPr="001B761F" w:rsidRDefault="007D644D" w:rsidP="00C822FB">
            <w:pPr>
              <w:pStyle w:val="Default"/>
              <w:rPr>
                <w:rFonts w:asciiTheme="minorHAnsi" w:hAnsiTheme="minorHAnsi"/>
                <w:b/>
                <w:sz w:val="22"/>
                <w:szCs w:val="22"/>
              </w:rPr>
            </w:pPr>
          </w:p>
        </w:tc>
      </w:tr>
      <w:tr w:rsidR="00585EEE" w:rsidRPr="003E21D7" w:rsidTr="00B11EAB">
        <w:trPr>
          <w:trHeight w:val="59"/>
        </w:trPr>
        <w:tc>
          <w:tcPr>
            <w:tcW w:w="993" w:type="dxa"/>
            <w:shd w:val="clear" w:color="auto" w:fill="00B0F0"/>
          </w:tcPr>
          <w:p w:rsidR="00585EEE" w:rsidRPr="001B761F" w:rsidRDefault="00585EEE" w:rsidP="00585EEE">
            <w:pPr>
              <w:rPr>
                <w:rFonts w:cs="Arial"/>
                <w:b/>
                <w:color w:val="FFFFFF" w:themeColor="background1"/>
              </w:rPr>
            </w:pPr>
            <w:r>
              <w:rPr>
                <w:rFonts w:cs="Arial"/>
                <w:b/>
                <w:color w:val="FFFFFF" w:themeColor="background1"/>
              </w:rPr>
              <w:lastRenderedPageBreak/>
              <w:t>40</w:t>
            </w:r>
          </w:p>
        </w:tc>
        <w:tc>
          <w:tcPr>
            <w:tcW w:w="1701" w:type="dxa"/>
          </w:tcPr>
          <w:p w:rsidR="00585EEE" w:rsidRPr="001B761F" w:rsidRDefault="00585EEE" w:rsidP="00585EEE">
            <w:pPr>
              <w:widowControl w:val="0"/>
              <w:tabs>
                <w:tab w:val="left" w:pos="720"/>
                <w:tab w:val="left" w:pos="1440"/>
              </w:tabs>
              <w:autoSpaceDE w:val="0"/>
              <w:autoSpaceDN w:val="0"/>
              <w:adjustRightInd w:val="0"/>
            </w:pPr>
            <w:r>
              <w:t>21 August 2018</w:t>
            </w:r>
          </w:p>
        </w:tc>
        <w:tc>
          <w:tcPr>
            <w:tcW w:w="6237" w:type="dxa"/>
          </w:tcPr>
          <w:p w:rsidR="00585EEE" w:rsidRPr="001B761F" w:rsidRDefault="00585EEE" w:rsidP="00585EEE">
            <w:pPr>
              <w:pStyle w:val="Default"/>
              <w:ind w:left="34"/>
              <w:jc w:val="both"/>
              <w:rPr>
                <w:rFonts w:asciiTheme="minorHAnsi" w:hAnsiTheme="minorHAnsi"/>
                <w:b/>
                <w:color w:val="auto"/>
                <w:sz w:val="22"/>
                <w:szCs w:val="22"/>
              </w:rPr>
            </w:pPr>
            <w:r w:rsidRPr="001B761F">
              <w:rPr>
                <w:rFonts w:asciiTheme="minorHAnsi" w:hAnsiTheme="minorHAnsi"/>
                <w:b/>
                <w:sz w:val="22"/>
                <w:szCs w:val="22"/>
              </w:rPr>
              <w:t xml:space="preserve">Special Control Area - </w:t>
            </w:r>
            <w:r w:rsidRPr="001B761F">
              <w:rPr>
                <w:rFonts w:asciiTheme="minorHAnsi" w:hAnsiTheme="minorHAnsi"/>
                <w:b/>
                <w:color w:val="auto"/>
                <w:sz w:val="22"/>
                <w:szCs w:val="22"/>
              </w:rPr>
              <w:t xml:space="preserve">28 and 32 </w:t>
            </w:r>
            <w:proofErr w:type="spellStart"/>
            <w:r w:rsidRPr="001B761F">
              <w:rPr>
                <w:rFonts w:asciiTheme="minorHAnsi" w:hAnsiTheme="minorHAnsi"/>
                <w:b/>
                <w:color w:val="auto"/>
                <w:sz w:val="22"/>
                <w:szCs w:val="22"/>
              </w:rPr>
              <w:t>Troode</w:t>
            </w:r>
            <w:proofErr w:type="spellEnd"/>
            <w:r w:rsidRPr="001B761F">
              <w:rPr>
                <w:rFonts w:asciiTheme="minorHAnsi" w:hAnsiTheme="minorHAnsi"/>
                <w:b/>
                <w:color w:val="auto"/>
                <w:sz w:val="22"/>
                <w:szCs w:val="22"/>
              </w:rPr>
              <w:t xml:space="preserve"> Street and 196 Colin Place</w:t>
            </w:r>
          </w:p>
          <w:p w:rsidR="00585EEE" w:rsidRPr="00F362B5" w:rsidRDefault="00585EEE" w:rsidP="00585EEE">
            <w:pPr>
              <w:jc w:val="both"/>
              <w:rPr>
                <w:rFonts w:cs="Arial"/>
              </w:rPr>
            </w:pPr>
            <w:r>
              <w:rPr>
                <w:rFonts w:cs="Arial"/>
              </w:rPr>
              <w:t>Creation of</w:t>
            </w:r>
            <w:r w:rsidRPr="00F362B5">
              <w:rPr>
                <w:rFonts w:cs="Arial"/>
              </w:rPr>
              <w:t xml:space="preserve"> a Special Control Area over the subject area is proposed to enable the land to be treated as one site for the purposes of allocating plot ratio and tenant car parking. </w:t>
            </w:r>
          </w:p>
          <w:p w:rsidR="00585EEE" w:rsidRPr="001B761F" w:rsidRDefault="00585EEE" w:rsidP="00585EEE">
            <w:pPr>
              <w:tabs>
                <w:tab w:val="num" w:pos="459"/>
              </w:tabs>
              <w:ind w:left="459" w:hanging="425"/>
              <w:jc w:val="both"/>
              <w:rPr>
                <w:rFonts w:cs="Arial"/>
              </w:rPr>
            </w:pPr>
          </w:p>
          <w:p w:rsidR="00585EEE" w:rsidRPr="001B761F" w:rsidRDefault="00585EEE" w:rsidP="00585EEE">
            <w:pPr>
              <w:pStyle w:val="ListParagraph"/>
              <w:numPr>
                <w:ilvl w:val="0"/>
                <w:numId w:val="6"/>
              </w:numPr>
              <w:tabs>
                <w:tab w:val="clear" w:pos="2496"/>
                <w:tab w:val="num" w:pos="459"/>
              </w:tabs>
              <w:ind w:left="459" w:hanging="425"/>
              <w:jc w:val="both"/>
              <w:rPr>
                <w:rFonts w:cs="Arial"/>
              </w:rPr>
            </w:pPr>
            <w:r w:rsidRPr="001B761F">
              <w:rPr>
                <w:rFonts w:cs="Arial"/>
              </w:rPr>
              <w:t xml:space="preserve">The Special Control Area will also allow for the built form outcomes proposed by the </w:t>
            </w:r>
            <w:r w:rsidRPr="001B761F">
              <w:rPr>
                <w:rFonts w:cs="Arial"/>
                <w:i/>
              </w:rPr>
              <w:t>Hamilton Precinct Urban Design Study</w:t>
            </w:r>
            <w:r w:rsidRPr="001B761F">
              <w:rPr>
                <w:rFonts w:cs="Arial"/>
              </w:rPr>
              <w:t xml:space="preserve"> to be achieved whilst maintaining the integrity of CPS2 and the Approval to Commence Development on Lot 51. </w:t>
            </w:r>
          </w:p>
        </w:tc>
        <w:tc>
          <w:tcPr>
            <w:tcW w:w="12332" w:type="dxa"/>
          </w:tcPr>
          <w:p w:rsidR="00585EEE" w:rsidRPr="001B761F" w:rsidRDefault="00585EEE" w:rsidP="00585EEE">
            <w:pPr>
              <w:pStyle w:val="Default"/>
              <w:rPr>
                <w:rFonts w:asciiTheme="minorHAnsi" w:hAnsiTheme="minorHAnsi"/>
                <w:b/>
                <w:sz w:val="22"/>
                <w:szCs w:val="22"/>
              </w:rPr>
            </w:pPr>
            <w:r w:rsidRPr="001B761F">
              <w:rPr>
                <w:rFonts w:asciiTheme="minorHAnsi" w:hAnsiTheme="minorHAnsi"/>
                <w:b/>
                <w:sz w:val="22"/>
                <w:szCs w:val="22"/>
              </w:rPr>
              <w:t>SCHEME TEXT</w:t>
            </w:r>
          </w:p>
          <w:p w:rsidR="00585EEE" w:rsidRPr="001B761F" w:rsidRDefault="00585EEE" w:rsidP="00585EEE">
            <w:pPr>
              <w:pStyle w:val="ListParagraph"/>
              <w:numPr>
                <w:ilvl w:val="0"/>
                <w:numId w:val="37"/>
              </w:numPr>
              <w:autoSpaceDE w:val="0"/>
              <w:autoSpaceDN w:val="0"/>
              <w:adjustRightInd w:val="0"/>
            </w:pPr>
            <w:r w:rsidRPr="001B761F">
              <w:rPr>
                <w:color w:val="0D0D0D" w:themeColor="text1" w:themeTint="F2"/>
              </w:rPr>
              <w:t xml:space="preserve">Inserting after clause 39(1) - </w:t>
            </w:r>
            <w:r w:rsidRPr="001B761F">
              <w:t xml:space="preserve">(aa) 28 and 32 </w:t>
            </w:r>
            <w:proofErr w:type="spellStart"/>
            <w:r w:rsidRPr="001B761F">
              <w:t>Troode</w:t>
            </w:r>
            <w:proofErr w:type="spellEnd"/>
            <w:r w:rsidRPr="001B761F">
              <w:t xml:space="preserve"> Street and 196 Colin Place Special Control Area.</w:t>
            </w:r>
          </w:p>
          <w:p w:rsidR="00585EEE" w:rsidRPr="001B761F" w:rsidRDefault="00585EEE" w:rsidP="00585EEE">
            <w:pPr>
              <w:pStyle w:val="Default"/>
              <w:rPr>
                <w:rFonts w:asciiTheme="minorHAnsi" w:hAnsiTheme="minorHAnsi"/>
                <w:b/>
                <w:sz w:val="22"/>
                <w:szCs w:val="22"/>
              </w:rPr>
            </w:pPr>
          </w:p>
          <w:p w:rsidR="00585EEE" w:rsidRPr="001B761F" w:rsidRDefault="00585EEE" w:rsidP="00585EEE">
            <w:pPr>
              <w:pStyle w:val="Default"/>
              <w:rPr>
                <w:rFonts w:asciiTheme="minorHAnsi" w:hAnsiTheme="minorHAnsi"/>
                <w:b/>
                <w:sz w:val="22"/>
                <w:szCs w:val="22"/>
              </w:rPr>
            </w:pPr>
            <w:r w:rsidRPr="001B761F">
              <w:rPr>
                <w:rFonts w:asciiTheme="minorHAnsi" w:hAnsiTheme="minorHAnsi"/>
                <w:b/>
                <w:sz w:val="22"/>
                <w:szCs w:val="22"/>
              </w:rPr>
              <w:t>SCHEDULE</w:t>
            </w:r>
          </w:p>
          <w:p w:rsidR="00585EEE" w:rsidRPr="001B761F" w:rsidRDefault="00585EEE" w:rsidP="00585EEE">
            <w:pPr>
              <w:pStyle w:val="ListParagraph"/>
              <w:numPr>
                <w:ilvl w:val="0"/>
                <w:numId w:val="37"/>
              </w:numPr>
              <w:autoSpaceDE w:val="0"/>
              <w:autoSpaceDN w:val="0"/>
              <w:adjustRightInd w:val="0"/>
            </w:pPr>
            <w:r w:rsidRPr="001B761F">
              <w:t xml:space="preserve">Update Schedule 9 to include 28 and 32 </w:t>
            </w:r>
            <w:proofErr w:type="spellStart"/>
            <w:r w:rsidRPr="001B761F">
              <w:t>Troode</w:t>
            </w:r>
            <w:proofErr w:type="spellEnd"/>
            <w:r w:rsidRPr="001B761F">
              <w:t xml:space="preserve"> Street and 196 Colin Place Special Control Area. </w:t>
            </w:r>
          </w:p>
          <w:p w:rsidR="00585EEE" w:rsidRPr="001B761F" w:rsidRDefault="00585EEE" w:rsidP="00585EEE">
            <w:pPr>
              <w:pStyle w:val="ListParagraph"/>
              <w:numPr>
                <w:ilvl w:val="0"/>
                <w:numId w:val="37"/>
              </w:numPr>
              <w:autoSpaceDE w:val="0"/>
              <w:autoSpaceDN w:val="0"/>
              <w:adjustRightInd w:val="0"/>
            </w:pPr>
            <w:r w:rsidRPr="001B761F">
              <w:t xml:space="preserve">Insert Figure 27 – 28 and 32 </w:t>
            </w:r>
            <w:proofErr w:type="spellStart"/>
            <w:r w:rsidRPr="001B761F">
              <w:t>Troode</w:t>
            </w:r>
            <w:proofErr w:type="spellEnd"/>
            <w:r w:rsidRPr="001B761F">
              <w:t xml:space="preserve"> Street and 196 Colin Place Special Control Area into Schedule 9.</w:t>
            </w:r>
          </w:p>
          <w:p w:rsidR="00585EEE" w:rsidRPr="001B761F" w:rsidRDefault="00585EEE" w:rsidP="00585EEE">
            <w:pPr>
              <w:pStyle w:val="ListParagraph"/>
              <w:keepLines/>
              <w:ind w:left="357"/>
              <w:rPr>
                <w:rFonts w:cs="Arial"/>
              </w:rPr>
            </w:pPr>
          </w:p>
          <w:p w:rsidR="00585EEE" w:rsidRPr="001B761F" w:rsidRDefault="00585EEE" w:rsidP="00585EEE">
            <w:pPr>
              <w:autoSpaceDE w:val="0"/>
              <w:autoSpaceDN w:val="0"/>
              <w:adjustRightInd w:val="0"/>
              <w:rPr>
                <w:rFonts w:cs="Arial"/>
                <w:b/>
              </w:rPr>
            </w:pPr>
            <w:r w:rsidRPr="001B761F">
              <w:rPr>
                <w:rFonts w:cs="Arial"/>
                <w:b/>
              </w:rPr>
              <w:t>MAPS</w:t>
            </w:r>
          </w:p>
          <w:p w:rsidR="00585EEE" w:rsidRPr="001B761F" w:rsidRDefault="00585EEE" w:rsidP="00585EEE">
            <w:pPr>
              <w:pStyle w:val="ListParagraph"/>
              <w:numPr>
                <w:ilvl w:val="0"/>
                <w:numId w:val="37"/>
              </w:numPr>
              <w:autoSpaceDE w:val="0"/>
              <w:autoSpaceDN w:val="0"/>
              <w:adjustRightInd w:val="0"/>
            </w:pPr>
            <w:r w:rsidRPr="001B761F">
              <w:t>Amending the Scheme Map and Precinct Plan accordingly.</w:t>
            </w:r>
          </w:p>
          <w:p w:rsidR="00585EEE" w:rsidRPr="001B761F" w:rsidRDefault="00585EEE" w:rsidP="00585EEE">
            <w:pPr>
              <w:pStyle w:val="Default"/>
              <w:ind w:left="1133" w:hanging="568"/>
              <w:jc w:val="both"/>
              <w:rPr>
                <w:rFonts w:asciiTheme="minorHAnsi" w:hAnsiTheme="minorHAnsi"/>
                <w:b/>
                <w:sz w:val="22"/>
                <w:szCs w:val="22"/>
              </w:rPr>
            </w:pPr>
          </w:p>
        </w:tc>
      </w:tr>
      <w:tr w:rsidR="00585EEE" w:rsidRPr="003E21D7" w:rsidTr="00585EEE">
        <w:trPr>
          <w:trHeight w:val="59"/>
        </w:trPr>
        <w:tc>
          <w:tcPr>
            <w:tcW w:w="993" w:type="dxa"/>
            <w:shd w:val="clear" w:color="auto" w:fill="A6A6A6" w:themeFill="background1" w:themeFillShade="A6"/>
          </w:tcPr>
          <w:p w:rsidR="00585EEE" w:rsidRDefault="00585EEE" w:rsidP="00585EEE">
            <w:pPr>
              <w:rPr>
                <w:rFonts w:cs="Arial"/>
                <w:b/>
                <w:color w:val="FFFFFF" w:themeColor="background1"/>
              </w:rPr>
            </w:pPr>
            <w:bookmarkStart w:id="0" w:name="_GoBack"/>
            <w:bookmarkEnd w:id="0"/>
          </w:p>
        </w:tc>
        <w:tc>
          <w:tcPr>
            <w:tcW w:w="1701" w:type="dxa"/>
          </w:tcPr>
          <w:p w:rsidR="00585EEE" w:rsidRDefault="00585EEE" w:rsidP="00585EEE">
            <w:pPr>
              <w:widowControl w:val="0"/>
              <w:tabs>
                <w:tab w:val="left" w:pos="720"/>
                <w:tab w:val="left" w:pos="1440"/>
              </w:tabs>
              <w:autoSpaceDE w:val="0"/>
              <w:autoSpaceDN w:val="0"/>
              <w:adjustRightInd w:val="0"/>
            </w:pPr>
          </w:p>
        </w:tc>
        <w:tc>
          <w:tcPr>
            <w:tcW w:w="6237" w:type="dxa"/>
          </w:tcPr>
          <w:p w:rsidR="00585EEE" w:rsidRPr="001B761F" w:rsidRDefault="00585EEE" w:rsidP="00585EEE">
            <w:pPr>
              <w:pStyle w:val="Default"/>
              <w:ind w:left="34"/>
              <w:jc w:val="both"/>
              <w:rPr>
                <w:rFonts w:asciiTheme="minorHAnsi" w:hAnsiTheme="minorHAnsi"/>
                <w:b/>
                <w:sz w:val="22"/>
                <w:szCs w:val="22"/>
              </w:rPr>
            </w:pPr>
          </w:p>
        </w:tc>
        <w:tc>
          <w:tcPr>
            <w:tcW w:w="12332" w:type="dxa"/>
          </w:tcPr>
          <w:p w:rsidR="00585EEE" w:rsidRPr="001B761F" w:rsidRDefault="00585EEE" w:rsidP="00585EEE">
            <w:pPr>
              <w:pStyle w:val="Default"/>
              <w:rPr>
                <w:rFonts w:asciiTheme="minorHAnsi" w:hAnsiTheme="minorHAnsi"/>
                <w:b/>
                <w:sz w:val="22"/>
                <w:szCs w:val="22"/>
              </w:rPr>
            </w:pPr>
          </w:p>
        </w:tc>
      </w:tr>
    </w:tbl>
    <w:p w:rsidR="00310A3D" w:rsidRPr="003E21D7" w:rsidRDefault="00310A3D" w:rsidP="00450042">
      <w:pPr>
        <w:spacing w:after="0" w:line="240" w:lineRule="auto"/>
        <w:rPr>
          <w:rFonts w:cs="Arial"/>
          <w:sz w:val="24"/>
          <w:szCs w:val="24"/>
        </w:rPr>
      </w:pPr>
    </w:p>
    <w:sectPr w:rsidR="00310A3D" w:rsidRPr="003E21D7" w:rsidSect="008C3CEA">
      <w:pgSz w:w="23814" w:h="16839" w:orient="landscape" w:code="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16CF8"/>
    <w:multiLevelType w:val="hybridMultilevel"/>
    <w:tmpl w:val="80C0E8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E9357B"/>
    <w:multiLevelType w:val="hybridMultilevel"/>
    <w:tmpl w:val="08840A0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3C38862A">
      <w:start w:val="1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74139"/>
    <w:multiLevelType w:val="hybridMultilevel"/>
    <w:tmpl w:val="144A97D4"/>
    <w:lvl w:ilvl="0" w:tplc="B58C4DBE">
      <w:start w:val="1"/>
      <w:numFmt w:val="bullet"/>
      <w:lvlText w:val=""/>
      <w:lvlJc w:val="left"/>
      <w:pPr>
        <w:tabs>
          <w:tab w:val="num" w:pos="357"/>
        </w:tabs>
        <w:ind w:left="357" w:hanging="35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CC7E8C"/>
    <w:multiLevelType w:val="hybridMultilevel"/>
    <w:tmpl w:val="2F6C98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451879"/>
    <w:multiLevelType w:val="hybridMultilevel"/>
    <w:tmpl w:val="ADE48F3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3345EE"/>
    <w:multiLevelType w:val="hybridMultilevel"/>
    <w:tmpl w:val="F5F8DF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CC804D3"/>
    <w:multiLevelType w:val="hybridMultilevel"/>
    <w:tmpl w:val="8E9A48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0C5161D"/>
    <w:multiLevelType w:val="hybridMultilevel"/>
    <w:tmpl w:val="01E8A198"/>
    <w:lvl w:ilvl="0" w:tplc="0C090003">
      <w:start w:val="1"/>
      <w:numFmt w:val="bullet"/>
      <w:lvlText w:val="o"/>
      <w:lvlJc w:val="left"/>
      <w:pPr>
        <w:ind w:left="1179" w:hanging="360"/>
      </w:pPr>
      <w:rPr>
        <w:rFonts w:ascii="Courier New" w:hAnsi="Courier New" w:cs="Courier New" w:hint="default"/>
      </w:rPr>
    </w:lvl>
    <w:lvl w:ilvl="1" w:tplc="0C090003" w:tentative="1">
      <w:start w:val="1"/>
      <w:numFmt w:val="bullet"/>
      <w:lvlText w:val="o"/>
      <w:lvlJc w:val="left"/>
      <w:pPr>
        <w:ind w:left="1899" w:hanging="360"/>
      </w:pPr>
      <w:rPr>
        <w:rFonts w:ascii="Courier New" w:hAnsi="Courier New" w:cs="Courier New" w:hint="default"/>
      </w:rPr>
    </w:lvl>
    <w:lvl w:ilvl="2" w:tplc="0C090005" w:tentative="1">
      <w:start w:val="1"/>
      <w:numFmt w:val="bullet"/>
      <w:lvlText w:val=""/>
      <w:lvlJc w:val="left"/>
      <w:pPr>
        <w:ind w:left="2619" w:hanging="360"/>
      </w:pPr>
      <w:rPr>
        <w:rFonts w:ascii="Wingdings" w:hAnsi="Wingdings" w:hint="default"/>
      </w:rPr>
    </w:lvl>
    <w:lvl w:ilvl="3" w:tplc="0C090001" w:tentative="1">
      <w:start w:val="1"/>
      <w:numFmt w:val="bullet"/>
      <w:lvlText w:val=""/>
      <w:lvlJc w:val="left"/>
      <w:pPr>
        <w:ind w:left="3339" w:hanging="360"/>
      </w:pPr>
      <w:rPr>
        <w:rFonts w:ascii="Symbol" w:hAnsi="Symbol" w:hint="default"/>
      </w:rPr>
    </w:lvl>
    <w:lvl w:ilvl="4" w:tplc="0C090003" w:tentative="1">
      <w:start w:val="1"/>
      <w:numFmt w:val="bullet"/>
      <w:lvlText w:val="o"/>
      <w:lvlJc w:val="left"/>
      <w:pPr>
        <w:ind w:left="4059" w:hanging="360"/>
      </w:pPr>
      <w:rPr>
        <w:rFonts w:ascii="Courier New" w:hAnsi="Courier New" w:cs="Courier New" w:hint="default"/>
      </w:rPr>
    </w:lvl>
    <w:lvl w:ilvl="5" w:tplc="0C090005" w:tentative="1">
      <w:start w:val="1"/>
      <w:numFmt w:val="bullet"/>
      <w:lvlText w:val=""/>
      <w:lvlJc w:val="left"/>
      <w:pPr>
        <w:ind w:left="4779" w:hanging="360"/>
      </w:pPr>
      <w:rPr>
        <w:rFonts w:ascii="Wingdings" w:hAnsi="Wingdings" w:hint="default"/>
      </w:rPr>
    </w:lvl>
    <w:lvl w:ilvl="6" w:tplc="0C090001" w:tentative="1">
      <w:start w:val="1"/>
      <w:numFmt w:val="bullet"/>
      <w:lvlText w:val=""/>
      <w:lvlJc w:val="left"/>
      <w:pPr>
        <w:ind w:left="5499" w:hanging="360"/>
      </w:pPr>
      <w:rPr>
        <w:rFonts w:ascii="Symbol" w:hAnsi="Symbol" w:hint="default"/>
      </w:rPr>
    </w:lvl>
    <w:lvl w:ilvl="7" w:tplc="0C090003" w:tentative="1">
      <w:start w:val="1"/>
      <w:numFmt w:val="bullet"/>
      <w:lvlText w:val="o"/>
      <w:lvlJc w:val="left"/>
      <w:pPr>
        <w:ind w:left="6219" w:hanging="360"/>
      </w:pPr>
      <w:rPr>
        <w:rFonts w:ascii="Courier New" w:hAnsi="Courier New" w:cs="Courier New" w:hint="default"/>
      </w:rPr>
    </w:lvl>
    <w:lvl w:ilvl="8" w:tplc="0C090005" w:tentative="1">
      <w:start w:val="1"/>
      <w:numFmt w:val="bullet"/>
      <w:lvlText w:val=""/>
      <w:lvlJc w:val="left"/>
      <w:pPr>
        <w:ind w:left="6939" w:hanging="360"/>
      </w:pPr>
      <w:rPr>
        <w:rFonts w:ascii="Wingdings" w:hAnsi="Wingdings" w:hint="default"/>
      </w:rPr>
    </w:lvl>
  </w:abstractNum>
  <w:abstractNum w:abstractNumId="8" w15:restartNumberingAfterBreak="0">
    <w:nsid w:val="11F21A6E"/>
    <w:multiLevelType w:val="hybridMultilevel"/>
    <w:tmpl w:val="1B84DE18"/>
    <w:lvl w:ilvl="0" w:tplc="B58C4DBE">
      <w:start w:val="1"/>
      <w:numFmt w:val="bullet"/>
      <w:lvlText w:val=""/>
      <w:lvlJc w:val="left"/>
      <w:pPr>
        <w:tabs>
          <w:tab w:val="num" w:pos="357"/>
        </w:tabs>
        <w:ind w:left="357" w:hanging="357"/>
      </w:pPr>
      <w:rPr>
        <w:rFonts w:ascii="Symbol" w:hAnsi="Symbol" w:hint="default"/>
      </w:rPr>
    </w:lvl>
    <w:lvl w:ilvl="1" w:tplc="EB9A224A">
      <w:start w:val="1"/>
      <w:numFmt w:val="bullet"/>
      <w:lvlText w:val=""/>
      <w:lvlJc w:val="left"/>
      <w:pPr>
        <w:tabs>
          <w:tab w:val="num" w:pos="1440"/>
        </w:tabs>
        <w:ind w:left="1440" w:hanging="360"/>
      </w:pPr>
      <w:rPr>
        <w:rFonts w:ascii="Symbol" w:hAnsi="Symbol" w:hint="default"/>
      </w:rPr>
    </w:lvl>
    <w:lvl w:ilvl="2" w:tplc="C99853A4">
      <w:numFmt w:val="bullet"/>
      <w:lvlText w:val="•"/>
      <w:lvlJc w:val="left"/>
      <w:pPr>
        <w:ind w:left="2160" w:hanging="360"/>
      </w:pPr>
      <w:rPr>
        <w:rFonts w:ascii="Calibri" w:eastAsiaTheme="minorHAnsi" w:hAnsi="Calibri" w:cs="Aria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A20E04"/>
    <w:multiLevelType w:val="hybridMultilevel"/>
    <w:tmpl w:val="CA48E28A"/>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0" w15:restartNumberingAfterBreak="0">
    <w:nsid w:val="170724FD"/>
    <w:multiLevelType w:val="hybridMultilevel"/>
    <w:tmpl w:val="7152CA4C"/>
    <w:lvl w:ilvl="0" w:tplc="B58C4DBE">
      <w:start w:val="1"/>
      <w:numFmt w:val="bullet"/>
      <w:lvlText w:val=""/>
      <w:lvlJc w:val="left"/>
      <w:pPr>
        <w:tabs>
          <w:tab w:val="num" w:pos="357"/>
        </w:tabs>
        <w:ind w:left="357" w:hanging="35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7880133"/>
    <w:multiLevelType w:val="hybridMultilevel"/>
    <w:tmpl w:val="511E7574"/>
    <w:lvl w:ilvl="0" w:tplc="B58C4DBE">
      <w:start w:val="1"/>
      <w:numFmt w:val="bullet"/>
      <w:lvlText w:val=""/>
      <w:lvlJc w:val="left"/>
      <w:pPr>
        <w:tabs>
          <w:tab w:val="num" w:pos="357"/>
        </w:tabs>
        <w:ind w:left="357" w:hanging="35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9841BE7"/>
    <w:multiLevelType w:val="hybridMultilevel"/>
    <w:tmpl w:val="45FE70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CE23D2B"/>
    <w:multiLevelType w:val="hybridMultilevel"/>
    <w:tmpl w:val="B4BE5982"/>
    <w:lvl w:ilvl="0" w:tplc="B58C4DBE">
      <w:start w:val="1"/>
      <w:numFmt w:val="bullet"/>
      <w:lvlText w:val=""/>
      <w:lvlJc w:val="left"/>
      <w:pPr>
        <w:tabs>
          <w:tab w:val="num" w:pos="357"/>
        </w:tabs>
        <w:ind w:left="357" w:hanging="35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012049E"/>
    <w:multiLevelType w:val="hybridMultilevel"/>
    <w:tmpl w:val="998896DC"/>
    <w:lvl w:ilvl="0" w:tplc="B58C4DBE">
      <w:start w:val="1"/>
      <w:numFmt w:val="bullet"/>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3B0147"/>
    <w:multiLevelType w:val="hybridMultilevel"/>
    <w:tmpl w:val="060C63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1783086"/>
    <w:multiLevelType w:val="hybridMultilevel"/>
    <w:tmpl w:val="64E05414"/>
    <w:lvl w:ilvl="0" w:tplc="0C090003">
      <w:start w:val="1"/>
      <w:numFmt w:val="bullet"/>
      <w:lvlText w:val="o"/>
      <w:lvlJc w:val="left"/>
      <w:pPr>
        <w:ind w:left="754" w:hanging="360"/>
      </w:pPr>
      <w:rPr>
        <w:rFonts w:ascii="Courier New" w:hAnsi="Courier New" w:cs="Courier New"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17" w15:restartNumberingAfterBreak="0">
    <w:nsid w:val="26833765"/>
    <w:multiLevelType w:val="hybridMultilevel"/>
    <w:tmpl w:val="CC521F8A"/>
    <w:lvl w:ilvl="0" w:tplc="B58C4DBE">
      <w:start w:val="1"/>
      <w:numFmt w:val="bullet"/>
      <w:lvlText w:val=""/>
      <w:lvlJc w:val="left"/>
      <w:pPr>
        <w:tabs>
          <w:tab w:val="num" w:pos="357"/>
        </w:tabs>
        <w:ind w:left="357" w:hanging="35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CB134AB"/>
    <w:multiLevelType w:val="hybridMultilevel"/>
    <w:tmpl w:val="1392264A"/>
    <w:lvl w:ilvl="0" w:tplc="0C090001">
      <w:start w:val="1"/>
      <w:numFmt w:val="bullet"/>
      <w:lvlText w:val=""/>
      <w:lvlJc w:val="left"/>
      <w:pPr>
        <w:tabs>
          <w:tab w:val="num" w:pos="862"/>
        </w:tabs>
        <w:ind w:left="862" w:hanging="360"/>
      </w:pPr>
      <w:rPr>
        <w:rFonts w:ascii="Symbol" w:hAnsi="Symbol" w:hint="default"/>
      </w:rPr>
    </w:lvl>
    <w:lvl w:ilvl="1" w:tplc="0C090003" w:tentative="1">
      <w:start w:val="1"/>
      <w:numFmt w:val="bullet"/>
      <w:lvlText w:val="o"/>
      <w:lvlJc w:val="left"/>
      <w:pPr>
        <w:tabs>
          <w:tab w:val="num" w:pos="1582"/>
        </w:tabs>
        <w:ind w:left="1582" w:hanging="360"/>
      </w:pPr>
      <w:rPr>
        <w:rFonts w:ascii="Courier New" w:hAnsi="Courier New" w:cs="Courier New" w:hint="default"/>
      </w:rPr>
    </w:lvl>
    <w:lvl w:ilvl="2" w:tplc="0C090005" w:tentative="1">
      <w:start w:val="1"/>
      <w:numFmt w:val="bullet"/>
      <w:lvlText w:val=""/>
      <w:lvlJc w:val="left"/>
      <w:pPr>
        <w:tabs>
          <w:tab w:val="num" w:pos="2302"/>
        </w:tabs>
        <w:ind w:left="2302" w:hanging="360"/>
      </w:pPr>
      <w:rPr>
        <w:rFonts w:ascii="Wingdings" w:hAnsi="Wingdings" w:hint="default"/>
      </w:rPr>
    </w:lvl>
    <w:lvl w:ilvl="3" w:tplc="0C090001" w:tentative="1">
      <w:start w:val="1"/>
      <w:numFmt w:val="bullet"/>
      <w:lvlText w:val=""/>
      <w:lvlJc w:val="left"/>
      <w:pPr>
        <w:tabs>
          <w:tab w:val="num" w:pos="3022"/>
        </w:tabs>
        <w:ind w:left="3022" w:hanging="360"/>
      </w:pPr>
      <w:rPr>
        <w:rFonts w:ascii="Symbol" w:hAnsi="Symbol" w:hint="default"/>
      </w:rPr>
    </w:lvl>
    <w:lvl w:ilvl="4" w:tplc="0C090003" w:tentative="1">
      <w:start w:val="1"/>
      <w:numFmt w:val="bullet"/>
      <w:lvlText w:val="o"/>
      <w:lvlJc w:val="left"/>
      <w:pPr>
        <w:tabs>
          <w:tab w:val="num" w:pos="3742"/>
        </w:tabs>
        <w:ind w:left="3742" w:hanging="360"/>
      </w:pPr>
      <w:rPr>
        <w:rFonts w:ascii="Courier New" w:hAnsi="Courier New" w:cs="Courier New" w:hint="default"/>
      </w:rPr>
    </w:lvl>
    <w:lvl w:ilvl="5" w:tplc="0C090005" w:tentative="1">
      <w:start w:val="1"/>
      <w:numFmt w:val="bullet"/>
      <w:lvlText w:val=""/>
      <w:lvlJc w:val="left"/>
      <w:pPr>
        <w:tabs>
          <w:tab w:val="num" w:pos="4462"/>
        </w:tabs>
        <w:ind w:left="4462" w:hanging="360"/>
      </w:pPr>
      <w:rPr>
        <w:rFonts w:ascii="Wingdings" w:hAnsi="Wingdings" w:hint="default"/>
      </w:rPr>
    </w:lvl>
    <w:lvl w:ilvl="6" w:tplc="0C090001" w:tentative="1">
      <w:start w:val="1"/>
      <w:numFmt w:val="bullet"/>
      <w:lvlText w:val=""/>
      <w:lvlJc w:val="left"/>
      <w:pPr>
        <w:tabs>
          <w:tab w:val="num" w:pos="5182"/>
        </w:tabs>
        <w:ind w:left="5182" w:hanging="360"/>
      </w:pPr>
      <w:rPr>
        <w:rFonts w:ascii="Symbol" w:hAnsi="Symbol" w:hint="default"/>
      </w:rPr>
    </w:lvl>
    <w:lvl w:ilvl="7" w:tplc="0C090003" w:tentative="1">
      <w:start w:val="1"/>
      <w:numFmt w:val="bullet"/>
      <w:lvlText w:val="o"/>
      <w:lvlJc w:val="left"/>
      <w:pPr>
        <w:tabs>
          <w:tab w:val="num" w:pos="5902"/>
        </w:tabs>
        <w:ind w:left="5902" w:hanging="360"/>
      </w:pPr>
      <w:rPr>
        <w:rFonts w:ascii="Courier New" w:hAnsi="Courier New" w:cs="Courier New" w:hint="default"/>
      </w:rPr>
    </w:lvl>
    <w:lvl w:ilvl="8" w:tplc="0C090005" w:tentative="1">
      <w:start w:val="1"/>
      <w:numFmt w:val="bullet"/>
      <w:lvlText w:val=""/>
      <w:lvlJc w:val="left"/>
      <w:pPr>
        <w:tabs>
          <w:tab w:val="num" w:pos="6622"/>
        </w:tabs>
        <w:ind w:left="6622" w:hanging="360"/>
      </w:pPr>
      <w:rPr>
        <w:rFonts w:ascii="Wingdings" w:hAnsi="Wingdings" w:hint="default"/>
      </w:rPr>
    </w:lvl>
  </w:abstractNum>
  <w:abstractNum w:abstractNumId="19" w15:restartNumberingAfterBreak="0">
    <w:nsid w:val="2F981C50"/>
    <w:multiLevelType w:val="hybridMultilevel"/>
    <w:tmpl w:val="DDFCA1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02F24F1"/>
    <w:multiLevelType w:val="hybridMultilevel"/>
    <w:tmpl w:val="96BAC99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13505D6"/>
    <w:multiLevelType w:val="hybridMultilevel"/>
    <w:tmpl w:val="3236B4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170648C"/>
    <w:multiLevelType w:val="hybridMultilevel"/>
    <w:tmpl w:val="1FE296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3D93B93"/>
    <w:multiLevelType w:val="hybridMultilevel"/>
    <w:tmpl w:val="742ADA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5AC33AD"/>
    <w:multiLevelType w:val="hybridMultilevel"/>
    <w:tmpl w:val="E33053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AF57716"/>
    <w:multiLevelType w:val="hybridMultilevel"/>
    <w:tmpl w:val="83EEDF28"/>
    <w:lvl w:ilvl="0" w:tplc="D5A49D12">
      <w:start w:val="1"/>
      <w:numFmt w:val="bullet"/>
      <w:lvlText w:val=""/>
      <w:lvlJc w:val="left"/>
      <w:pPr>
        <w:tabs>
          <w:tab w:val="num" w:pos="397"/>
        </w:tabs>
        <w:ind w:left="397" w:hanging="3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4633A60"/>
    <w:multiLevelType w:val="hybridMultilevel"/>
    <w:tmpl w:val="4CFCEB3C"/>
    <w:lvl w:ilvl="0" w:tplc="B58C4DBE">
      <w:start w:val="1"/>
      <w:numFmt w:val="bullet"/>
      <w:lvlText w:val=""/>
      <w:lvlJc w:val="left"/>
      <w:pPr>
        <w:tabs>
          <w:tab w:val="num" w:pos="357"/>
        </w:tabs>
        <w:ind w:left="357" w:hanging="35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4873E05"/>
    <w:multiLevelType w:val="hybridMultilevel"/>
    <w:tmpl w:val="F4D889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66E27BA"/>
    <w:multiLevelType w:val="hybridMultilevel"/>
    <w:tmpl w:val="D6401514"/>
    <w:lvl w:ilvl="0" w:tplc="DC00680E">
      <w:start w:val="1"/>
      <w:numFmt w:val="decimal"/>
      <w:pStyle w:val="Ednotedefpara"/>
      <w:lvlText w:val="(%1)"/>
      <w:lvlJc w:val="left"/>
      <w:pPr>
        <w:ind w:left="570" w:hanging="57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9" w15:restartNumberingAfterBreak="0">
    <w:nsid w:val="46B259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8291E6C"/>
    <w:multiLevelType w:val="hybridMultilevel"/>
    <w:tmpl w:val="ADD8A8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84B3216"/>
    <w:multiLevelType w:val="hybridMultilevel"/>
    <w:tmpl w:val="8B1AE4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48662458"/>
    <w:multiLevelType w:val="hybridMultilevel"/>
    <w:tmpl w:val="F54883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FA25225"/>
    <w:multiLevelType w:val="hybridMultilevel"/>
    <w:tmpl w:val="C832DB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46853F5"/>
    <w:multiLevelType w:val="hybridMultilevel"/>
    <w:tmpl w:val="395626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59504BA"/>
    <w:multiLevelType w:val="hybridMultilevel"/>
    <w:tmpl w:val="1DAA58A8"/>
    <w:lvl w:ilvl="0" w:tplc="B58C4DBE">
      <w:start w:val="1"/>
      <w:numFmt w:val="bullet"/>
      <w:lvlText w:val=""/>
      <w:lvlJc w:val="left"/>
      <w:pPr>
        <w:tabs>
          <w:tab w:val="num" w:pos="357"/>
        </w:tabs>
        <w:ind w:left="357" w:hanging="35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5CF3AA0"/>
    <w:multiLevelType w:val="hybridMultilevel"/>
    <w:tmpl w:val="B97A2916"/>
    <w:lvl w:ilvl="0" w:tplc="47AA99DA">
      <w:start w:val="1"/>
      <w:numFmt w:val="bullet"/>
      <w:lvlText w:val="-"/>
      <w:lvlJc w:val="left"/>
      <w:pPr>
        <w:tabs>
          <w:tab w:val="num" w:pos="697"/>
        </w:tabs>
        <w:ind w:left="697" w:hanging="340"/>
      </w:pPr>
      <w:rPr>
        <w:rFonts w:ascii="Arial" w:hAnsi="Arial" w:hint="default"/>
      </w:rPr>
    </w:lvl>
    <w:lvl w:ilvl="1" w:tplc="0C090003" w:tentative="1">
      <w:start w:val="1"/>
      <w:numFmt w:val="bullet"/>
      <w:lvlText w:val="o"/>
      <w:lvlJc w:val="left"/>
      <w:pPr>
        <w:tabs>
          <w:tab w:val="num" w:pos="1797"/>
        </w:tabs>
        <w:ind w:left="1797" w:hanging="360"/>
      </w:pPr>
      <w:rPr>
        <w:rFonts w:ascii="Courier New" w:hAnsi="Courier New" w:cs="Courier New" w:hint="default"/>
      </w:rPr>
    </w:lvl>
    <w:lvl w:ilvl="2" w:tplc="0C090005" w:tentative="1">
      <w:start w:val="1"/>
      <w:numFmt w:val="bullet"/>
      <w:lvlText w:val=""/>
      <w:lvlJc w:val="left"/>
      <w:pPr>
        <w:tabs>
          <w:tab w:val="num" w:pos="2517"/>
        </w:tabs>
        <w:ind w:left="2517" w:hanging="360"/>
      </w:pPr>
      <w:rPr>
        <w:rFonts w:ascii="Wingdings" w:hAnsi="Wingdings" w:hint="default"/>
      </w:rPr>
    </w:lvl>
    <w:lvl w:ilvl="3" w:tplc="0C090001" w:tentative="1">
      <w:start w:val="1"/>
      <w:numFmt w:val="bullet"/>
      <w:lvlText w:val=""/>
      <w:lvlJc w:val="left"/>
      <w:pPr>
        <w:tabs>
          <w:tab w:val="num" w:pos="3237"/>
        </w:tabs>
        <w:ind w:left="3237" w:hanging="360"/>
      </w:pPr>
      <w:rPr>
        <w:rFonts w:ascii="Symbol" w:hAnsi="Symbol" w:hint="default"/>
      </w:rPr>
    </w:lvl>
    <w:lvl w:ilvl="4" w:tplc="0C090003" w:tentative="1">
      <w:start w:val="1"/>
      <w:numFmt w:val="bullet"/>
      <w:lvlText w:val="o"/>
      <w:lvlJc w:val="left"/>
      <w:pPr>
        <w:tabs>
          <w:tab w:val="num" w:pos="3957"/>
        </w:tabs>
        <w:ind w:left="3957" w:hanging="360"/>
      </w:pPr>
      <w:rPr>
        <w:rFonts w:ascii="Courier New" w:hAnsi="Courier New" w:cs="Courier New" w:hint="default"/>
      </w:rPr>
    </w:lvl>
    <w:lvl w:ilvl="5" w:tplc="0C090005" w:tentative="1">
      <w:start w:val="1"/>
      <w:numFmt w:val="bullet"/>
      <w:lvlText w:val=""/>
      <w:lvlJc w:val="left"/>
      <w:pPr>
        <w:tabs>
          <w:tab w:val="num" w:pos="4677"/>
        </w:tabs>
        <w:ind w:left="4677" w:hanging="360"/>
      </w:pPr>
      <w:rPr>
        <w:rFonts w:ascii="Wingdings" w:hAnsi="Wingdings" w:hint="default"/>
      </w:rPr>
    </w:lvl>
    <w:lvl w:ilvl="6" w:tplc="0C090001" w:tentative="1">
      <w:start w:val="1"/>
      <w:numFmt w:val="bullet"/>
      <w:lvlText w:val=""/>
      <w:lvlJc w:val="left"/>
      <w:pPr>
        <w:tabs>
          <w:tab w:val="num" w:pos="5397"/>
        </w:tabs>
        <w:ind w:left="5397" w:hanging="360"/>
      </w:pPr>
      <w:rPr>
        <w:rFonts w:ascii="Symbol" w:hAnsi="Symbol" w:hint="default"/>
      </w:rPr>
    </w:lvl>
    <w:lvl w:ilvl="7" w:tplc="0C090003" w:tentative="1">
      <w:start w:val="1"/>
      <w:numFmt w:val="bullet"/>
      <w:lvlText w:val="o"/>
      <w:lvlJc w:val="left"/>
      <w:pPr>
        <w:tabs>
          <w:tab w:val="num" w:pos="6117"/>
        </w:tabs>
        <w:ind w:left="6117" w:hanging="360"/>
      </w:pPr>
      <w:rPr>
        <w:rFonts w:ascii="Courier New" w:hAnsi="Courier New" w:cs="Courier New" w:hint="default"/>
      </w:rPr>
    </w:lvl>
    <w:lvl w:ilvl="8" w:tplc="0C090005" w:tentative="1">
      <w:start w:val="1"/>
      <w:numFmt w:val="bullet"/>
      <w:lvlText w:val=""/>
      <w:lvlJc w:val="left"/>
      <w:pPr>
        <w:tabs>
          <w:tab w:val="num" w:pos="6837"/>
        </w:tabs>
        <w:ind w:left="6837" w:hanging="360"/>
      </w:pPr>
      <w:rPr>
        <w:rFonts w:ascii="Wingdings" w:hAnsi="Wingdings" w:hint="default"/>
      </w:rPr>
    </w:lvl>
  </w:abstractNum>
  <w:abstractNum w:abstractNumId="37" w15:restartNumberingAfterBreak="0">
    <w:nsid w:val="55E44E08"/>
    <w:multiLevelType w:val="multilevel"/>
    <w:tmpl w:val="BE708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9DE542E"/>
    <w:multiLevelType w:val="hybridMultilevel"/>
    <w:tmpl w:val="B9BCFD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A163CB6"/>
    <w:multiLevelType w:val="hybridMultilevel"/>
    <w:tmpl w:val="EEF240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B5E0044"/>
    <w:multiLevelType w:val="hybridMultilevel"/>
    <w:tmpl w:val="B40CDD1A"/>
    <w:lvl w:ilvl="0" w:tplc="0C090003">
      <w:start w:val="1"/>
      <w:numFmt w:val="bullet"/>
      <w:lvlText w:val="o"/>
      <w:lvlJc w:val="left"/>
      <w:pPr>
        <w:ind w:left="1077" w:hanging="360"/>
      </w:pPr>
      <w:rPr>
        <w:rFonts w:ascii="Courier New" w:hAnsi="Courier New" w:cs="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41" w15:restartNumberingAfterBreak="0">
    <w:nsid w:val="5E133BE1"/>
    <w:multiLevelType w:val="hybridMultilevel"/>
    <w:tmpl w:val="B644FD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E3562CA"/>
    <w:multiLevelType w:val="hybridMultilevel"/>
    <w:tmpl w:val="7082CC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3" w15:restartNumberingAfterBreak="0">
    <w:nsid w:val="5E7A3632"/>
    <w:multiLevelType w:val="hybridMultilevel"/>
    <w:tmpl w:val="D2709A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5F4C3968"/>
    <w:multiLevelType w:val="hybridMultilevel"/>
    <w:tmpl w:val="EF1EDF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1FD0056"/>
    <w:multiLevelType w:val="hybridMultilevel"/>
    <w:tmpl w:val="0250336A"/>
    <w:lvl w:ilvl="0" w:tplc="0C090005">
      <w:start w:val="1"/>
      <w:numFmt w:val="bullet"/>
      <w:lvlText w:val=""/>
      <w:lvlJc w:val="left"/>
      <w:pPr>
        <w:ind w:left="1179" w:hanging="360"/>
      </w:pPr>
      <w:rPr>
        <w:rFonts w:ascii="Wingdings" w:hAnsi="Wingdings" w:hint="default"/>
      </w:rPr>
    </w:lvl>
    <w:lvl w:ilvl="1" w:tplc="0C090003">
      <w:start w:val="1"/>
      <w:numFmt w:val="bullet"/>
      <w:lvlText w:val="o"/>
      <w:lvlJc w:val="left"/>
      <w:pPr>
        <w:ind w:left="1899" w:hanging="360"/>
      </w:pPr>
      <w:rPr>
        <w:rFonts w:ascii="Courier New" w:hAnsi="Courier New" w:cs="Courier New" w:hint="default"/>
      </w:rPr>
    </w:lvl>
    <w:lvl w:ilvl="2" w:tplc="0C090005">
      <w:start w:val="1"/>
      <w:numFmt w:val="bullet"/>
      <w:lvlText w:val=""/>
      <w:lvlJc w:val="left"/>
      <w:pPr>
        <w:ind w:left="2619" w:hanging="360"/>
      </w:pPr>
      <w:rPr>
        <w:rFonts w:ascii="Wingdings" w:hAnsi="Wingdings" w:hint="default"/>
      </w:rPr>
    </w:lvl>
    <w:lvl w:ilvl="3" w:tplc="0C090001" w:tentative="1">
      <w:start w:val="1"/>
      <w:numFmt w:val="bullet"/>
      <w:lvlText w:val=""/>
      <w:lvlJc w:val="left"/>
      <w:pPr>
        <w:ind w:left="3339" w:hanging="360"/>
      </w:pPr>
      <w:rPr>
        <w:rFonts w:ascii="Symbol" w:hAnsi="Symbol" w:hint="default"/>
      </w:rPr>
    </w:lvl>
    <w:lvl w:ilvl="4" w:tplc="0C090003" w:tentative="1">
      <w:start w:val="1"/>
      <w:numFmt w:val="bullet"/>
      <w:lvlText w:val="o"/>
      <w:lvlJc w:val="left"/>
      <w:pPr>
        <w:ind w:left="4059" w:hanging="360"/>
      </w:pPr>
      <w:rPr>
        <w:rFonts w:ascii="Courier New" w:hAnsi="Courier New" w:cs="Courier New" w:hint="default"/>
      </w:rPr>
    </w:lvl>
    <w:lvl w:ilvl="5" w:tplc="0C090005" w:tentative="1">
      <w:start w:val="1"/>
      <w:numFmt w:val="bullet"/>
      <w:lvlText w:val=""/>
      <w:lvlJc w:val="left"/>
      <w:pPr>
        <w:ind w:left="4779" w:hanging="360"/>
      </w:pPr>
      <w:rPr>
        <w:rFonts w:ascii="Wingdings" w:hAnsi="Wingdings" w:hint="default"/>
      </w:rPr>
    </w:lvl>
    <w:lvl w:ilvl="6" w:tplc="0C090001" w:tentative="1">
      <w:start w:val="1"/>
      <w:numFmt w:val="bullet"/>
      <w:lvlText w:val=""/>
      <w:lvlJc w:val="left"/>
      <w:pPr>
        <w:ind w:left="5499" w:hanging="360"/>
      </w:pPr>
      <w:rPr>
        <w:rFonts w:ascii="Symbol" w:hAnsi="Symbol" w:hint="default"/>
      </w:rPr>
    </w:lvl>
    <w:lvl w:ilvl="7" w:tplc="0C090003" w:tentative="1">
      <w:start w:val="1"/>
      <w:numFmt w:val="bullet"/>
      <w:lvlText w:val="o"/>
      <w:lvlJc w:val="left"/>
      <w:pPr>
        <w:ind w:left="6219" w:hanging="360"/>
      </w:pPr>
      <w:rPr>
        <w:rFonts w:ascii="Courier New" w:hAnsi="Courier New" w:cs="Courier New" w:hint="default"/>
      </w:rPr>
    </w:lvl>
    <w:lvl w:ilvl="8" w:tplc="0C090005" w:tentative="1">
      <w:start w:val="1"/>
      <w:numFmt w:val="bullet"/>
      <w:lvlText w:val=""/>
      <w:lvlJc w:val="left"/>
      <w:pPr>
        <w:ind w:left="6939" w:hanging="360"/>
      </w:pPr>
      <w:rPr>
        <w:rFonts w:ascii="Wingdings" w:hAnsi="Wingdings" w:hint="default"/>
      </w:rPr>
    </w:lvl>
  </w:abstractNum>
  <w:abstractNum w:abstractNumId="46" w15:restartNumberingAfterBreak="0">
    <w:nsid w:val="63102FBD"/>
    <w:multiLevelType w:val="hybridMultilevel"/>
    <w:tmpl w:val="A3FC97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48335E8"/>
    <w:multiLevelType w:val="hybridMultilevel"/>
    <w:tmpl w:val="F6907CDC"/>
    <w:lvl w:ilvl="0" w:tplc="DD9C4898">
      <w:start w:val="1"/>
      <w:numFmt w:val="decimal"/>
      <w:lvlText w:val="%1."/>
      <w:lvlJc w:val="left"/>
      <w:pPr>
        <w:ind w:left="569" w:hanging="570"/>
      </w:pPr>
    </w:lvl>
    <w:lvl w:ilvl="1" w:tplc="0C090019">
      <w:start w:val="1"/>
      <w:numFmt w:val="lowerLetter"/>
      <w:lvlText w:val="%2."/>
      <w:lvlJc w:val="left"/>
      <w:pPr>
        <w:ind w:left="1079" w:hanging="360"/>
      </w:pPr>
    </w:lvl>
    <w:lvl w:ilvl="2" w:tplc="0C09001B">
      <w:start w:val="1"/>
      <w:numFmt w:val="lowerRoman"/>
      <w:lvlText w:val="%3."/>
      <w:lvlJc w:val="right"/>
      <w:pPr>
        <w:ind w:left="1799" w:hanging="180"/>
      </w:pPr>
    </w:lvl>
    <w:lvl w:ilvl="3" w:tplc="0C09000F">
      <w:start w:val="1"/>
      <w:numFmt w:val="decimal"/>
      <w:lvlText w:val="%4."/>
      <w:lvlJc w:val="left"/>
      <w:pPr>
        <w:ind w:left="2519" w:hanging="360"/>
      </w:pPr>
    </w:lvl>
    <w:lvl w:ilvl="4" w:tplc="0C090019">
      <w:start w:val="1"/>
      <w:numFmt w:val="lowerLetter"/>
      <w:lvlText w:val="%5."/>
      <w:lvlJc w:val="left"/>
      <w:pPr>
        <w:ind w:left="3239" w:hanging="360"/>
      </w:pPr>
    </w:lvl>
    <w:lvl w:ilvl="5" w:tplc="0C09001B">
      <w:start w:val="1"/>
      <w:numFmt w:val="lowerRoman"/>
      <w:lvlText w:val="%6."/>
      <w:lvlJc w:val="right"/>
      <w:pPr>
        <w:ind w:left="3959" w:hanging="180"/>
      </w:pPr>
    </w:lvl>
    <w:lvl w:ilvl="6" w:tplc="0C09000F">
      <w:start w:val="1"/>
      <w:numFmt w:val="decimal"/>
      <w:lvlText w:val="%7."/>
      <w:lvlJc w:val="left"/>
      <w:pPr>
        <w:ind w:left="4679" w:hanging="360"/>
      </w:pPr>
    </w:lvl>
    <w:lvl w:ilvl="7" w:tplc="0C090019">
      <w:start w:val="1"/>
      <w:numFmt w:val="lowerLetter"/>
      <w:lvlText w:val="%8."/>
      <w:lvlJc w:val="left"/>
      <w:pPr>
        <w:ind w:left="5399" w:hanging="360"/>
      </w:pPr>
    </w:lvl>
    <w:lvl w:ilvl="8" w:tplc="0C09001B">
      <w:start w:val="1"/>
      <w:numFmt w:val="lowerRoman"/>
      <w:lvlText w:val="%9."/>
      <w:lvlJc w:val="right"/>
      <w:pPr>
        <w:ind w:left="6119" w:hanging="180"/>
      </w:pPr>
    </w:lvl>
  </w:abstractNum>
  <w:abstractNum w:abstractNumId="48" w15:restartNumberingAfterBreak="0">
    <w:nsid w:val="64F25731"/>
    <w:multiLevelType w:val="hybridMultilevel"/>
    <w:tmpl w:val="6630B3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4FD7E47"/>
    <w:multiLevelType w:val="hybridMultilevel"/>
    <w:tmpl w:val="6E701E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50" w15:restartNumberingAfterBreak="0">
    <w:nsid w:val="659312EA"/>
    <w:multiLevelType w:val="hybridMultilevel"/>
    <w:tmpl w:val="1BF83DD2"/>
    <w:lvl w:ilvl="0" w:tplc="503C6C9A">
      <w:start w:val="1"/>
      <w:numFmt w:val="decimal"/>
      <w:pStyle w:val="DGBodyBullet1"/>
      <w:lvlText w:val="(%1)"/>
      <w:lvlJc w:val="left"/>
      <w:pPr>
        <w:ind w:left="717" w:hanging="360"/>
      </w:pPr>
    </w:lvl>
    <w:lvl w:ilvl="1" w:tplc="C98818CC">
      <w:start w:val="1"/>
      <w:numFmt w:val="lowerLetter"/>
      <w:lvlText w:val="(%2)"/>
      <w:lvlJc w:val="left"/>
      <w:pPr>
        <w:ind w:left="1437" w:hanging="360"/>
      </w:pPr>
    </w:lvl>
    <w:lvl w:ilvl="2" w:tplc="0C09001B">
      <w:start w:val="1"/>
      <w:numFmt w:val="lowerRoman"/>
      <w:lvlText w:val="%3."/>
      <w:lvlJc w:val="right"/>
      <w:pPr>
        <w:ind w:left="2157" w:hanging="180"/>
      </w:pPr>
    </w:lvl>
    <w:lvl w:ilvl="3" w:tplc="0C09000F">
      <w:start w:val="1"/>
      <w:numFmt w:val="decimal"/>
      <w:lvlText w:val="%4."/>
      <w:lvlJc w:val="left"/>
      <w:pPr>
        <w:ind w:left="2877" w:hanging="360"/>
      </w:pPr>
    </w:lvl>
    <w:lvl w:ilvl="4" w:tplc="0C090019">
      <w:start w:val="1"/>
      <w:numFmt w:val="lowerLetter"/>
      <w:lvlText w:val="%5."/>
      <w:lvlJc w:val="left"/>
      <w:pPr>
        <w:ind w:left="3597" w:hanging="360"/>
      </w:pPr>
    </w:lvl>
    <w:lvl w:ilvl="5" w:tplc="0C09001B">
      <w:start w:val="1"/>
      <w:numFmt w:val="lowerRoman"/>
      <w:lvlText w:val="%6."/>
      <w:lvlJc w:val="right"/>
      <w:pPr>
        <w:ind w:left="4317" w:hanging="180"/>
      </w:pPr>
    </w:lvl>
    <w:lvl w:ilvl="6" w:tplc="0C09000F">
      <w:start w:val="1"/>
      <w:numFmt w:val="decimal"/>
      <w:lvlText w:val="%7."/>
      <w:lvlJc w:val="left"/>
      <w:pPr>
        <w:ind w:left="5037" w:hanging="360"/>
      </w:pPr>
    </w:lvl>
    <w:lvl w:ilvl="7" w:tplc="0C090019">
      <w:start w:val="1"/>
      <w:numFmt w:val="lowerLetter"/>
      <w:lvlText w:val="%8."/>
      <w:lvlJc w:val="left"/>
      <w:pPr>
        <w:ind w:left="5757" w:hanging="360"/>
      </w:pPr>
    </w:lvl>
    <w:lvl w:ilvl="8" w:tplc="0C09001B">
      <w:start w:val="1"/>
      <w:numFmt w:val="lowerRoman"/>
      <w:lvlText w:val="%9."/>
      <w:lvlJc w:val="right"/>
      <w:pPr>
        <w:ind w:left="6477" w:hanging="180"/>
      </w:pPr>
    </w:lvl>
  </w:abstractNum>
  <w:abstractNum w:abstractNumId="51" w15:restartNumberingAfterBreak="0">
    <w:nsid w:val="67766474"/>
    <w:multiLevelType w:val="hybridMultilevel"/>
    <w:tmpl w:val="7730DA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77844E9"/>
    <w:multiLevelType w:val="hybridMultilevel"/>
    <w:tmpl w:val="D076B87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Times New Roman"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Times New Roman"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Times New Roman" w:hint="default"/>
      </w:rPr>
    </w:lvl>
    <w:lvl w:ilvl="8" w:tplc="04090005">
      <w:start w:val="1"/>
      <w:numFmt w:val="bullet"/>
      <w:lvlText w:val=""/>
      <w:lvlJc w:val="left"/>
      <w:pPr>
        <w:ind w:left="6540" w:hanging="360"/>
      </w:pPr>
      <w:rPr>
        <w:rFonts w:ascii="Wingdings" w:hAnsi="Wingdings" w:hint="default"/>
      </w:rPr>
    </w:lvl>
  </w:abstractNum>
  <w:abstractNum w:abstractNumId="53" w15:restartNumberingAfterBreak="0">
    <w:nsid w:val="67F90B32"/>
    <w:multiLevelType w:val="hybridMultilevel"/>
    <w:tmpl w:val="62DE3544"/>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54" w15:restartNumberingAfterBreak="0">
    <w:nsid w:val="68584A92"/>
    <w:multiLevelType w:val="hybridMultilevel"/>
    <w:tmpl w:val="0EC6319A"/>
    <w:lvl w:ilvl="0" w:tplc="0C090003">
      <w:start w:val="1"/>
      <w:numFmt w:val="bullet"/>
      <w:lvlText w:val="o"/>
      <w:lvlJc w:val="left"/>
      <w:pPr>
        <w:ind w:left="1140" w:hanging="360"/>
      </w:pPr>
      <w:rPr>
        <w:rFonts w:ascii="Courier New" w:hAnsi="Courier New" w:cs="Courier New"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55" w15:restartNumberingAfterBreak="0">
    <w:nsid w:val="695F332B"/>
    <w:multiLevelType w:val="hybridMultilevel"/>
    <w:tmpl w:val="4E7E8D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69C16BE0"/>
    <w:multiLevelType w:val="hybridMultilevel"/>
    <w:tmpl w:val="8CF87D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69CA3F23"/>
    <w:multiLevelType w:val="hybridMultilevel"/>
    <w:tmpl w:val="E84402B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AC377E6"/>
    <w:multiLevelType w:val="hybridMultilevel"/>
    <w:tmpl w:val="043820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6C4847D5"/>
    <w:multiLevelType w:val="hybridMultilevel"/>
    <w:tmpl w:val="AEF68C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6E7126D6"/>
    <w:multiLevelType w:val="multilevel"/>
    <w:tmpl w:val="71C89B8E"/>
    <w:lvl w:ilvl="0">
      <w:start w:val="1"/>
      <w:numFmt w:val="decimal"/>
      <w:pStyle w:val="PFNumLevel1Char"/>
      <w:lvlText w:val="%1"/>
      <w:lvlJc w:val="left"/>
      <w:pPr>
        <w:tabs>
          <w:tab w:val="num" w:pos="1776"/>
        </w:tabs>
        <w:ind w:left="1776" w:hanging="924"/>
      </w:pPr>
      <w:rPr>
        <w:rFonts w:ascii="Arial" w:hAnsi="Arial" w:cs="Arial" w:hint="default"/>
        <w:b w:val="0"/>
        <w:bCs w:val="0"/>
        <w:i w:val="0"/>
        <w:iCs w:val="0"/>
        <w:caps w:val="0"/>
        <w:small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PFParaNumLevel1"/>
      <w:lvlText w:val="2.%2"/>
      <w:lvlJc w:val="left"/>
      <w:pPr>
        <w:tabs>
          <w:tab w:val="num" w:pos="2059"/>
        </w:tabs>
        <w:ind w:left="2059" w:hanging="924"/>
      </w:pPr>
      <w:rPr>
        <w:rFonts w:hint="default"/>
        <w:i w:val="0"/>
      </w:rPr>
    </w:lvl>
    <w:lvl w:ilvl="2">
      <w:start w:val="1"/>
      <w:numFmt w:val="decimal"/>
      <w:pStyle w:val="TOC3"/>
      <w:lvlText w:val="%1.%2.%3"/>
      <w:lvlJc w:val="left"/>
      <w:pPr>
        <w:tabs>
          <w:tab w:val="num" w:pos="2773"/>
        </w:tabs>
        <w:ind w:left="2773" w:hanging="925"/>
      </w:pPr>
      <w:rPr>
        <w:rFonts w:hint="default"/>
      </w:rPr>
    </w:lvl>
    <w:lvl w:ilvl="3">
      <w:start w:val="1"/>
      <w:numFmt w:val="lowerLetter"/>
      <w:pStyle w:val="PFNumLevel3"/>
      <w:lvlText w:val="(%4)"/>
      <w:lvlJc w:val="left"/>
      <w:pPr>
        <w:tabs>
          <w:tab w:val="num" w:pos="2626"/>
        </w:tabs>
        <w:ind w:left="2626" w:hanging="924"/>
      </w:pPr>
      <w:rPr>
        <w:rFonts w:hint="default"/>
      </w:rPr>
    </w:lvl>
    <w:lvl w:ilvl="4">
      <w:start w:val="1"/>
      <w:numFmt w:val="lowerLetter"/>
      <w:pStyle w:val="PFNumLevel5"/>
      <w:lvlText w:val="(%5)"/>
      <w:lvlJc w:val="left"/>
      <w:pPr>
        <w:tabs>
          <w:tab w:val="num" w:pos="1848"/>
        </w:tabs>
        <w:ind w:left="1848" w:hanging="924"/>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1848" w:hanging="1848"/>
      </w:pPr>
      <w:rPr>
        <w:rFonts w:hint="default"/>
        <w:b w:val="0"/>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1" w15:restartNumberingAfterBreak="0">
    <w:nsid w:val="6FCC2FF2"/>
    <w:multiLevelType w:val="hybridMultilevel"/>
    <w:tmpl w:val="B866BBEC"/>
    <w:lvl w:ilvl="0" w:tplc="4A3AE6C6">
      <w:start w:val="1"/>
      <w:numFmt w:val="lowerLetter"/>
      <w:lvlText w:val="(%1)"/>
      <w:lvlJc w:val="left"/>
      <w:pPr>
        <w:ind w:left="2061" w:hanging="360"/>
      </w:pPr>
    </w:lvl>
    <w:lvl w:ilvl="1" w:tplc="0C090019">
      <w:start w:val="1"/>
      <w:numFmt w:val="lowerLetter"/>
      <w:lvlText w:val="%2."/>
      <w:lvlJc w:val="left"/>
      <w:pPr>
        <w:ind w:left="2781" w:hanging="360"/>
      </w:pPr>
    </w:lvl>
    <w:lvl w:ilvl="2" w:tplc="0C09001B">
      <w:start w:val="1"/>
      <w:numFmt w:val="lowerRoman"/>
      <w:lvlText w:val="%3."/>
      <w:lvlJc w:val="right"/>
      <w:pPr>
        <w:ind w:left="3501" w:hanging="180"/>
      </w:pPr>
    </w:lvl>
    <w:lvl w:ilvl="3" w:tplc="0C09000F">
      <w:start w:val="1"/>
      <w:numFmt w:val="decimal"/>
      <w:lvlText w:val="%4."/>
      <w:lvlJc w:val="left"/>
      <w:pPr>
        <w:ind w:left="4221" w:hanging="360"/>
      </w:pPr>
    </w:lvl>
    <w:lvl w:ilvl="4" w:tplc="0C090019">
      <w:start w:val="1"/>
      <w:numFmt w:val="lowerLetter"/>
      <w:lvlText w:val="%5."/>
      <w:lvlJc w:val="left"/>
      <w:pPr>
        <w:ind w:left="4941" w:hanging="360"/>
      </w:pPr>
    </w:lvl>
    <w:lvl w:ilvl="5" w:tplc="0C09001B">
      <w:start w:val="1"/>
      <w:numFmt w:val="lowerRoman"/>
      <w:lvlText w:val="%6."/>
      <w:lvlJc w:val="right"/>
      <w:pPr>
        <w:ind w:left="5661" w:hanging="180"/>
      </w:pPr>
    </w:lvl>
    <w:lvl w:ilvl="6" w:tplc="0C09000F">
      <w:start w:val="1"/>
      <w:numFmt w:val="decimal"/>
      <w:lvlText w:val="%7."/>
      <w:lvlJc w:val="left"/>
      <w:pPr>
        <w:ind w:left="6381" w:hanging="360"/>
      </w:pPr>
    </w:lvl>
    <w:lvl w:ilvl="7" w:tplc="0C090019">
      <w:start w:val="1"/>
      <w:numFmt w:val="lowerLetter"/>
      <w:lvlText w:val="%8."/>
      <w:lvlJc w:val="left"/>
      <w:pPr>
        <w:ind w:left="7101" w:hanging="360"/>
      </w:pPr>
    </w:lvl>
    <w:lvl w:ilvl="8" w:tplc="0C09001B">
      <w:start w:val="1"/>
      <w:numFmt w:val="lowerRoman"/>
      <w:lvlText w:val="%9."/>
      <w:lvlJc w:val="right"/>
      <w:pPr>
        <w:ind w:left="7821" w:hanging="180"/>
      </w:pPr>
    </w:lvl>
  </w:abstractNum>
  <w:abstractNum w:abstractNumId="62" w15:restartNumberingAfterBreak="0">
    <w:nsid w:val="756A3691"/>
    <w:multiLevelType w:val="hybridMultilevel"/>
    <w:tmpl w:val="56047250"/>
    <w:lvl w:ilvl="0" w:tplc="B58C4DBE">
      <w:start w:val="1"/>
      <w:numFmt w:val="bullet"/>
      <w:lvlText w:val=""/>
      <w:lvlJc w:val="left"/>
      <w:pPr>
        <w:tabs>
          <w:tab w:val="num" w:pos="357"/>
        </w:tabs>
        <w:ind w:left="357" w:hanging="35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76DA5337"/>
    <w:multiLevelType w:val="hybridMultilevel"/>
    <w:tmpl w:val="C3FACA4E"/>
    <w:lvl w:ilvl="0" w:tplc="0C090001">
      <w:start w:val="1"/>
      <w:numFmt w:val="bullet"/>
      <w:lvlText w:val=""/>
      <w:lvlJc w:val="left"/>
      <w:pPr>
        <w:tabs>
          <w:tab w:val="num" w:pos="717"/>
        </w:tabs>
        <w:ind w:left="717" w:hanging="360"/>
      </w:pPr>
      <w:rPr>
        <w:rFonts w:ascii="Symbol" w:hAnsi="Symbol" w:hint="default"/>
      </w:rPr>
    </w:lvl>
    <w:lvl w:ilvl="1" w:tplc="0C090003" w:tentative="1">
      <w:start w:val="1"/>
      <w:numFmt w:val="bullet"/>
      <w:lvlText w:val="o"/>
      <w:lvlJc w:val="left"/>
      <w:pPr>
        <w:tabs>
          <w:tab w:val="num" w:pos="1437"/>
        </w:tabs>
        <w:ind w:left="1437" w:hanging="360"/>
      </w:pPr>
      <w:rPr>
        <w:rFonts w:ascii="Courier New" w:hAnsi="Courier New" w:cs="Courier New" w:hint="default"/>
      </w:rPr>
    </w:lvl>
    <w:lvl w:ilvl="2" w:tplc="0C090005" w:tentative="1">
      <w:start w:val="1"/>
      <w:numFmt w:val="bullet"/>
      <w:lvlText w:val=""/>
      <w:lvlJc w:val="left"/>
      <w:pPr>
        <w:tabs>
          <w:tab w:val="num" w:pos="2157"/>
        </w:tabs>
        <w:ind w:left="2157" w:hanging="360"/>
      </w:pPr>
      <w:rPr>
        <w:rFonts w:ascii="Wingdings" w:hAnsi="Wingdings" w:hint="default"/>
      </w:rPr>
    </w:lvl>
    <w:lvl w:ilvl="3" w:tplc="0C090001" w:tentative="1">
      <w:start w:val="1"/>
      <w:numFmt w:val="bullet"/>
      <w:lvlText w:val=""/>
      <w:lvlJc w:val="left"/>
      <w:pPr>
        <w:tabs>
          <w:tab w:val="num" w:pos="2877"/>
        </w:tabs>
        <w:ind w:left="2877" w:hanging="360"/>
      </w:pPr>
      <w:rPr>
        <w:rFonts w:ascii="Symbol" w:hAnsi="Symbol" w:hint="default"/>
      </w:rPr>
    </w:lvl>
    <w:lvl w:ilvl="4" w:tplc="0C090003" w:tentative="1">
      <w:start w:val="1"/>
      <w:numFmt w:val="bullet"/>
      <w:lvlText w:val="o"/>
      <w:lvlJc w:val="left"/>
      <w:pPr>
        <w:tabs>
          <w:tab w:val="num" w:pos="3597"/>
        </w:tabs>
        <w:ind w:left="3597" w:hanging="360"/>
      </w:pPr>
      <w:rPr>
        <w:rFonts w:ascii="Courier New" w:hAnsi="Courier New" w:cs="Courier New" w:hint="default"/>
      </w:rPr>
    </w:lvl>
    <w:lvl w:ilvl="5" w:tplc="0C090005" w:tentative="1">
      <w:start w:val="1"/>
      <w:numFmt w:val="bullet"/>
      <w:lvlText w:val=""/>
      <w:lvlJc w:val="left"/>
      <w:pPr>
        <w:tabs>
          <w:tab w:val="num" w:pos="4317"/>
        </w:tabs>
        <w:ind w:left="4317" w:hanging="360"/>
      </w:pPr>
      <w:rPr>
        <w:rFonts w:ascii="Wingdings" w:hAnsi="Wingdings" w:hint="default"/>
      </w:rPr>
    </w:lvl>
    <w:lvl w:ilvl="6" w:tplc="0C090001" w:tentative="1">
      <w:start w:val="1"/>
      <w:numFmt w:val="bullet"/>
      <w:lvlText w:val=""/>
      <w:lvlJc w:val="left"/>
      <w:pPr>
        <w:tabs>
          <w:tab w:val="num" w:pos="5037"/>
        </w:tabs>
        <w:ind w:left="5037" w:hanging="360"/>
      </w:pPr>
      <w:rPr>
        <w:rFonts w:ascii="Symbol" w:hAnsi="Symbol" w:hint="default"/>
      </w:rPr>
    </w:lvl>
    <w:lvl w:ilvl="7" w:tplc="0C090003" w:tentative="1">
      <w:start w:val="1"/>
      <w:numFmt w:val="bullet"/>
      <w:lvlText w:val="o"/>
      <w:lvlJc w:val="left"/>
      <w:pPr>
        <w:tabs>
          <w:tab w:val="num" w:pos="5757"/>
        </w:tabs>
        <w:ind w:left="5757" w:hanging="360"/>
      </w:pPr>
      <w:rPr>
        <w:rFonts w:ascii="Courier New" w:hAnsi="Courier New" w:cs="Courier New" w:hint="default"/>
      </w:rPr>
    </w:lvl>
    <w:lvl w:ilvl="8" w:tplc="0C090005" w:tentative="1">
      <w:start w:val="1"/>
      <w:numFmt w:val="bullet"/>
      <w:lvlText w:val=""/>
      <w:lvlJc w:val="left"/>
      <w:pPr>
        <w:tabs>
          <w:tab w:val="num" w:pos="6477"/>
        </w:tabs>
        <w:ind w:left="6477" w:hanging="360"/>
      </w:pPr>
      <w:rPr>
        <w:rFonts w:ascii="Wingdings" w:hAnsi="Wingdings" w:hint="default"/>
      </w:rPr>
    </w:lvl>
  </w:abstractNum>
  <w:abstractNum w:abstractNumId="64" w15:restartNumberingAfterBreak="0">
    <w:nsid w:val="7B9D7C82"/>
    <w:multiLevelType w:val="hybridMultilevel"/>
    <w:tmpl w:val="B97C5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7D2F4434"/>
    <w:multiLevelType w:val="hybridMultilevel"/>
    <w:tmpl w:val="5364AC6E"/>
    <w:lvl w:ilvl="0" w:tplc="0C090001">
      <w:start w:val="1"/>
      <w:numFmt w:val="bullet"/>
      <w:lvlText w:val=""/>
      <w:lvlJc w:val="left"/>
      <w:pPr>
        <w:tabs>
          <w:tab w:val="num" w:pos="2496"/>
        </w:tabs>
        <w:ind w:left="2496" w:hanging="360"/>
      </w:pPr>
      <w:rPr>
        <w:rFonts w:ascii="Symbol" w:hAnsi="Symbol" w:hint="default"/>
      </w:rPr>
    </w:lvl>
    <w:lvl w:ilvl="1" w:tplc="0C090003" w:tentative="1">
      <w:start w:val="1"/>
      <w:numFmt w:val="bullet"/>
      <w:lvlText w:val="o"/>
      <w:lvlJc w:val="left"/>
      <w:pPr>
        <w:tabs>
          <w:tab w:val="num" w:pos="3216"/>
        </w:tabs>
        <w:ind w:left="3216" w:hanging="360"/>
      </w:pPr>
      <w:rPr>
        <w:rFonts w:ascii="Courier New" w:hAnsi="Courier New" w:cs="Courier New" w:hint="default"/>
      </w:rPr>
    </w:lvl>
    <w:lvl w:ilvl="2" w:tplc="0C090005" w:tentative="1">
      <w:start w:val="1"/>
      <w:numFmt w:val="bullet"/>
      <w:lvlText w:val=""/>
      <w:lvlJc w:val="left"/>
      <w:pPr>
        <w:tabs>
          <w:tab w:val="num" w:pos="3936"/>
        </w:tabs>
        <w:ind w:left="3936" w:hanging="360"/>
      </w:pPr>
      <w:rPr>
        <w:rFonts w:ascii="Wingdings" w:hAnsi="Wingdings" w:hint="default"/>
      </w:rPr>
    </w:lvl>
    <w:lvl w:ilvl="3" w:tplc="0C090001" w:tentative="1">
      <w:start w:val="1"/>
      <w:numFmt w:val="bullet"/>
      <w:lvlText w:val=""/>
      <w:lvlJc w:val="left"/>
      <w:pPr>
        <w:tabs>
          <w:tab w:val="num" w:pos="4656"/>
        </w:tabs>
        <w:ind w:left="4656" w:hanging="360"/>
      </w:pPr>
      <w:rPr>
        <w:rFonts w:ascii="Symbol" w:hAnsi="Symbol" w:hint="default"/>
      </w:rPr>
    </w:lvl>
    <w:lvl w:ilvl="4" w:tplc="0C090003" w:tentative="1">
      <w:start w:val="1"/>
      <w:numFmt w:val="bullet"/>
      <w:lvlText w:val="o"/>
      <w:lvlJc w:val="left"/>
      <w:pPr>
        <w:tabs>
          <w:tab w:val="num" w:pos="5376"/>
        </w:tabs>
        <w:ind w:left="5376" w:hanging="360"/>
      </w:pPr>
      <w:rPr>
        <w:rFonts w:ascii="Courier New" w:hAnsi="Courier New" w:cs="Courier New" w:hint="default"/>
      </w:rPr>
    </w:lvl>
    <w:lvl w:ilvl="5" w:tplc="0C090005" w:tentative="1">
      <w:start w:val="1"/>
      <w:numFmt w:val="bullet"/>
      <w:lvlText w:val=""/>
      <w:lvlJc w:val="left"/>
      <w:pPr>
        <w:tabs>
          <w:tab w:val="num" w:pos="6096"/>
        </w:tabs>
        <w:ind w:left="6096" w:hanging="360"/>
      </w:pPr>
      <w:rPr>
        <w:rFonts w:ascii="Wingdings" w:hAnsi="Wingdings" w:hint="default"/>
      </w:rPr>
    </w:lvl>
    <w:lvl w:ilvl="6" w:tplc="0C090001" w:tentative="1">
      <w:start w:val="1"/>
      <w:numFmt w:val="bullet"/>
      <w:lvlText w:val=""/>
      <w:lvlJc w:val="left"/>
      <w:pPr>
        <w:tabs>
          <w:tab w:val="num" w:pos="6816"/>
        </w:tabs>
        <w:ind w:left="6816" w:hanging="360"/>
      </w:pPr>
      <w:rPr>
        <w:rFonts w:ascii="Symbol" w:hAnsi="Symbol" w:hint="default"/>
      </w:rPr>
    </w:lvl>
    <w:lvl w:ilvl="7" w:tplc="0C090003" w:tentative="1">
      <w:start w:val="1"/>
      <w:numFmt w:val="bullet"/>
      <w:lvlText w:val="o"/>
      <w:lvlJc w:val="left"/>
      <w:pPr>
        <w:tabs>
          <w:tab w:val="num" w:pos="7536"/>
        </w:tabs>
        <w:ind w:left="7536" w:hanging="360"/>
      </w:pPr>
      <w:rPr>
        <w:rFonts w:ascii="Courier New" w:hAnsi="Courier New" w:cs="Courier New" w:hint="default"/>
      </w:rPr>
    </w:lvl>
    <w:lvl w:ilvl="8" w:tplc="0C090005" w:tentative="1">
      <w:start w:val="1"/>
      <w:numFmt w:val="bullet"/>
      <w:lvlText w:val=""/>
      <w:lvlJc w:val="left"/>
      <w:pPr>
        <w:tabs>
          <w:tab w:val="num" w:pos="8256"/>
        </w:tabs>
        <w:ind w:left="8256" w:hanging="360"/>
      </w:pPr>
      <w:rPr>
        <w:rFonts w:ascii="Wingdings" w:hAnsi="Wingdings" w:hint="default"/>
      </w:rPr>
    </w:lvl>
  </w:abstractNum>
  <w:abstractNum w:abstractNumId="66" w15:restartNumberingAfterBreak="0">
    <w:nsid w:val="7ECC30D6"/>
    <w:multiLevelType w:val="hybridMultilevel"/>
    <w:tmpl w:val="717E6744"/>
    <w:lvl w:ilvl="0" w:tplc="0C090005">
      <w:start w:val="1"/>
      <w:numFmt w:val="bullet"/>
      <w:lvlText w:val=""/>
      <w:lvlJc w:val="left"/>
      <w:pPr>
        <w:ind w:left="1854" w:hanging="360"/>
      </w:pPr>
      <w:rPr>
        <w:rFonts w:ascii="Wingdings" w:hAnsi="Wingdings"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67" w15:restartNumberingAfterBreak="0">
    <w:nsid w:val="7FF77A64"/>
    <w:multiLevelType w:val="hybridMultilevel"/>
    <w:tmpl w:val="5ED6B8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7"/>
  </w:num>
  <w:num w:numId="2">
    <w:abstractNumId w:val="14"/>
  </w:num>
  <w:num w:numId="3">
    <w:abstractNumId w:val="29"/>
  </w:num>
  <w:num w:numId="4">
    <w:abstractNumId w:val="4"/>
  </w:num>
  <w:num w:numId="5">
    <w:abstractNumId w:val="18"/>
  </w:num>
  <w:num w:numId="6">
    <w:abstractNumId w:val="65"/>
  </w:num>
  <w:num w:numId="7">
    <w:abstractNumId w:val="8"/>
  </w:num>
  <w:num w:numId="8">
    <w:abstractNumId w:val="20"/>
  </w:num>
  <w:num w:numId="9">
    <w:abstractNumId w:val="25"/>
  </w:num>
  <w:num w:numId="10">
    <w:abstractNumId w:val="36"/>
  </w:num>
  <w:num w:numId="11">
    <w:abstractNumId w:val="63"/>
  </w:num>
  <w:num w:numId="12">
    <w:abstractNumId w:val="19"/>
  </w:num>
  <w:num w:numId="13">
    <w:abstractNumId w:val="44"/>
  </w:num>
  <w:num w:numId="14">
    <w:abstractNumId w:val="32"/>
  </w:num>
  <w:num w:numId="15">
    <w:abstractNumId w:val="39"/>
  </w:num>
  <w:num w:numId="16">
    <w:abstractNumId w:val="59"/>
  </w:num>
  <w:num w:numId="17">
    <w:abstractNumId w:val="64"/>
  </w:num>
  <w:num w:numId="18">
    <w:abstractNumId w:val="6"/>
  </w:num>
  <w:num w:numId="19">
    <w:abstractNumId w:val="23"/>
  </w:num>
  <w:num w:numId="20">
    <w:abstractNumId w:val="48"/>
  </w:num>
  <w:num w:numId="21">
    <w:abstractNumId w:val="40"/>
  </w:num>
  <w:num w:numId="22">
    <w:abstractNumId w:val="56"/>
  </w:num>
  <w:num w:numId="23">
    <w:abstractNumId w:val="41"/>
  </w:num>
  <w:num w:numId="24">
    <w:abstractNumId w:val="58"/>
  </w:num>
  <w:num w:numId="25">
    <w:abstractNumId w:val="15"/>
  </w:num>
  <w:num w:numId="26">
    <w:abstractNumId w:val="24"/>
  </w:num>
  <w:num w:numId="27">
    <w:abstractNumId w:val="67"/>
  </w:num>
  <w:num w:numId="28">
    <w:abstractNumId w:val="43"/>
  </w:num>
  <w:num w:numId="29">
    <w:abstractNumId w:val="60"/>
  </w:num>
  <w:num w:numId="30">
    <w:abstractNumId w:val="1"/>
  </w:num>
  <w:num w:numId="31">
    <w:abstractNumId w:val="27"/>
  </w:num>
  <w:num w:numId="32">
    <w:abstractNumId w:val="55"/>
  </w:num>
  <w:num w:numId="33">
    <w:abstractNumId w:val="3"/>
  </w:num>
  <w:num w:numId="34">
    <w:abstractNumId w:val="30"/>
  </w:num>
  <w:num w:numId="35">
    <w:abstractNumId w:val="38"/>
  </w:num>
  <w:num w:numId="36">
    <w:abstractNumId w:val="0"/>
  </w:num>
  <w:num w:numId="37">
    <w:abstractNumId w:val="34"/>
  </w:num>
  <w:num w:numId="38">
    <w:abstractNumId w:val="51"/>
  </w:num>
  <w:num w:numId="39">
    <w:abstractNumId w:val="5"/>
  </w:num>
  <w:num w:numId="40">
    <w:abstractNumId w:val="57"/>
  </w:num>
  <w:num w:numId="41">
    <w:abstractNumId w:val="45"/>
  </w:num>
  <w:num w:numId="42">
    <w:abstractNumId w:val="2"/>
  </w:num>
  <w:num w:numId="43">
    <w:abstractNumId w:val="26"/>
  </w:num>
  <w:num w:numId="44">
    <w:abstractNumId w:val="17"/>
  </w:num>
  <w:num w:numId="45">
    <w:abstractNumId w:val="62"/>
  </w:num>
  <w:num w:numId="46">
    <w:abstractNumId w:val="42"/>
  </w:num>
  <w:num w:numId="47">
    <w:abstractNumId w:val="11"/>
  </w:num>
  <w:num w:numId="48">
    <w:abstractNumId w:val="35"/>
  </w:num>
  <w:num w:numId="49">
    <w:abstractNumId w:val="10"/>
  </w:num>
  <w:num w:numId="50">
    <w:abstractNumId w:val="13"/>
  </w:num>
  <w:num w:numId="51">
    <w:abstractNumId w:val="31"/>
  </w:num>
  <w:num w:numId="52">
    <w:abstractNumId w:val="52"/>
  </w:num>
  <w:num w:numId="5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9"/>
  </w:num>
  <w:num w:numId="56">
    <w:abstractNumId w:val="9"/>
  </w:num>
  <w:num w:numId="57">
    <w:abstractNumId w:val="53"/>
  </w:num>
  <w:num w:numId="58">
    <w:abstractNumId w:val="12"/>
  </w:num>
  <w:num w:numId="59">
    <w:abstractNumId w:val="66"/>
  </w:num>
  <w:num w:numId="6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3"/>
  </w:num>
  <w:num w:numId="63">
    <w:abstractNumId w:val="54"/>
  </w:num>
  <w:num w:numId="64">
    <w:abstractNumId w:val="22"/>
  </w:num>
  <w:num w:numId="65">
    <w:abstractNumId w:val="16"/>
  </w:num>
  <w:num w:numId="66">
    <w:abstractNumId w:val="7"/>
  </w:num>
  <w:num w:numId="67">
    <w:abstractNumId w:val="46"/>
  </w:num>
  <w:num w:numId="68">
    <w:abstractNumId w:val="2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A3D"/>
    <w:rsid w:val="00001367"/>
    <w:rsid w:val="000035C2"/>
    <w:rsid w:val="00004B07"/>
    <w:rsid w:val="000161E5"/>
    <w:rsid w:val="00016352"/>
    <w:rsid w:val="00034C86"/>
    <w:rsid w:val="00037A12"/>
    <w:rsid w:val="000449AF"/>
    <w:rsid w:val="00070845"/>
    <w:rsid w:val="00073C28"/>
    <w:rsid w:val="00077D45"/>
    <w:rsid w:val="0009451C"/>
    <w:rsid w:val="000A2C9C"/>
    <w:rsid w:val="000A4627"/>
    <w:rsid w:val="000B341C"/>
    <w:rsid w:val="000B5746"/>
    <w:rsid w:val="000C22B3"/>
    <w:rsid w:val="000C2991"/>
    <w:rsid w:val="000E3EE5"/>
    <w:rsid w:val="001070B5"/>
    <w:rsid w:val="00112F08"/>
    <w:rsid w:val="001224EF"/>
    <w:rsid w:val="0012469A"/>
    <w:rsid w:val="0012738E"/>
    <w:rsid w:val="00135D19"/>
    <w:rsid w:val="00151CFC"/>
    <w:rsid w:val="001577A4"/>
    <w:rsid w:val="0017198D"/>
    <w:rsid w:val="00191DF2"/>
    <w:rsid w:val="00193B51"/>
    <w:rsid w:val="00197872"/>
    <w:rsid w:val="00197E8A"/>
    <w:rsid w:val="001B0B15"/>
    <w:rsid w:val="001B291D"/>
    <w:rsid w:val="001B636C"/>
    <w:rsid w:val="001B760D"/>
    <w:rsid w:val="001B761F"/>
    <w:rsid w:val="001E1FA0"/>
    <w:rsid w:val="001E6BA8"/>
    <w:rsid w:val="001E788B"/>
    <w:rsid w:val="001F3051"/>
    <w:rsid w:val="001F6508"/>
    <w:rsid w:val="0020451C"/>
    <w:rsid w:val="0021126B"/>
    <w:rsid w:val="0021404F"/>
    <w:rsid w:val="002313E3"/>
    <w:rsid w:val="00243F38"/>
    <w:rsid w:val="00261C2E"/>
    <w:rsid w:val="00262E8F"/>
    <w:rsid w:val="00274E56"/>
    <w:rsid w:val="00282FCC"/>
    <w:rsid w:val="00287B2B"/>
    <w:rsid w:val="00297422"/>
    <w:rsid w:val="002B11F0"/>
    <w:rsid w:val="002B4C05"/>
    <w:rsid w:val="002C25AE"/>
    <w:rsid w:val="002C42AE"/>
    <w:rsid w:val="002D4665"/>
    <w:rsid w:val="002F1822"/>
    <w:rsid w:val="002F1A10"/>
    <w:rsid w:val="0030088D"/>
    <w:rsid w:val="00310A3D"/>
    <w:rsid w:val="003134FF"/>
    <w:rsid w:val="0031421E"/>
    <w:rsid w:val="00316339"/>
    <w:rsid w:val="00326CE0"/>
    <w:rsid w:val="003377AA"/>
    <w:rsid w:val="003428C7"/>
    <w:rsid w:val="00350D44"/>
    <w:rsid w:val="00353AAD"/>
    <w:rsid w:val="00354D4A"/>
    <w:rsid w:val="003745F6"/>
    <w:rsid w:val="00375EB0"/>
    <w:rsid w:val="003853F6"/>
    <w:rsid w:val="00386E86"/>
    <w:rsid w:val="00387CAD"/>
    <w:rsid w:val="003A7CCD"/>
    <w:rsid w:val="003B06FB"/>
    <w:rsid w:val="003B66C8"/>
    <w:rsid w:val="003C43AD"/>
    <w:rsid w:val="003C53D3"/>
    <w:rsid w:val="003D2961"/>
    <w:rsid w:val="003D4FD2"/>
    <w:rsid w:val="003D7BAB"/>
    <w:rsid w:val="003E21D7"/>
    <w:rsid w:val="003E5BC0"/>
    <w:rsid w:val="003E6C63"/>
    <w:rsid w:val="003F533A"/>
    <w:rsid w:val="003F7D13"/>
    <w:rsid w:val="004023E0"/>
    <w:rsid w:val="00407F01"/>
    <w:rsid w:val="0041240C"/>
    <w:rsid w:val="004141F5"/>
    <w:rsid w:val="00414534"/>
    <w:rsid w:val="00416EC1"/>
    <w:rsid w:val="00420AD8"/>
    <w:rsid w:val="00435284"/>
    <w:rsid w:val="00435A3B"/>
    <w:rsid w:val="00436D6E"/>
    <w:rsid w:val="00440CA9"/>
    <w:rsid w:val="004420FF"/>
    <w:rsid w:val="00450042"/>
    <w:rsid w:val="004550B8"/>
    <w:rsid w:val="00463641"/>
    <w:rsid w:val="004638E2"/>
    <w:rsid w:val="004733F7"/>
    <w:rsid w:val="00482999"/>
    <w:rsid w:val="00491AA8"/>
    <w:rsid w:val="0049380D"/>
    <w:rsid w:val="004949CA"/>
    <w:rsid w:val="004963C2"/>
    <w:rsid w:val="00496920"/>
    <w:rsid w:val="004A217E"/>
    <w:rsid w:val="004A4F55"/>
    <w:rsid w:val="004A5B43"/>
    <w:rsid w:val="004A7FE6"/>
    <w:rsid w:val="004B0656"/>
    <w:rsid w:val="004C29A5"/>
    <w:rsid w:val="004C572D"/>
    <w:rsid w:val="004E772F"/>
    <w:rsid w:val="004F3E39"/>
    <w:rsid w:val="004F479D"/>
    <w:rsid w:val="004F4A12"/>
    <w:rsid w:val="0050618D"/>
    <w:rsid w:val="00516F34"/>
    <w:rsid w:val="00520A64"/>
    <w:rsid w:val="0052506C"/>
    <w:rsid w:val="00525E0E"/>
    <w:rsid w:val="005432DF"/>
    <w:rsid w:val="00544C90"/>
    <w:rsid w:val="00551511"/>
    <w:rsid w:val="0056050E"/>
    <w:rsid w:val="00572353"/>
    <w:rsid w:val="005768F4"/>
    <w:rsid w:val="00585EEE"/>
    <w:rsid w:val="0059527E"/>
    <w:rsid w:val="005965C7"/>
    <w:rsid w:val="005A26DC"/>
    <w:rsid w:val="005A41D4"/>
    <w:rsid w:val="005A5C2C"/>
    <w:rsid w:val="005B0315"/>
    <w:rsid w:val="005B70EB"/>
    <w:rsid w:val="005C37BE"/>
    <w:rsid w:val="005D07FF"/>
    <w:rsid w:val="005E14B9"/>
    <w:rsid w:val="006142D4"/>
    <w:rsid w:val="00614A44"/>
    <w:rsid w:val="00622440"/>
    <w:rsid w:val="0063171A"/>
    <w:rsid w:val="00632E10"/>
    <w:rsid w:val="006334FC"/>
    <w:rsid w:val="006511CF"/>
    <w:rsid w:val="006520E8"/>
    <w:rsid w:val="00660D91"/>
    <w:rsid w:val="0066197C"/>
    <w:rsid w:val="00661989"/>
    <w:rsid w:val="00666DF3"/>
    <w:rsid w:val="00667343"/>
    <w:rsid w:val="00673A47"/>
    <w:rsid w:val="00673B92"/>
    <w:rsid w:val="00680C3F"/>
    <w:rsid w:val="006822FB"/>
    <w:rsid w:val="00685B8D"/>
    <w:rsid w:val="00686794"/>
    <w:rsid w:val="006923CC"/>
    <w:rsid w:val="006938EC"/>
    <w:rsid w:val="006A2EE1"/>
    <w:rsid w:val="006A3923"/>
    <w:rsid w:val="006A60B9"/>
    <w:rsid w:val="006B07C2"/>
    <w:rsid w:val="006B224B"/>
    <w:rsid w:val="006B287D"/>
    <w:rsid w:val="006C0E01"/>
    <w:rsid w:val="006C318C"/>
    <w:rsid w:val="006D4EC4"/>
    <w:rsid w:val="006E109C"/>
    <w:rsid w:val="006E5327"/>
    <w:rsid w:val="006F1C8A"/>
    <w:rsid w:val="006F6D53"/>
    <w:rsid w:val="007037C6"/>
    <w:rsid w:val="00716DAB"/>
    <w:rsid w:val="00733691"/>
    <w:rsid w:val="0073666C"/>
    <w:rsid w:val="00737858"/>
    <w:rsid w:val="00740786"/>
    <w:rsid w:val="00742160"/>
    <w:rsid w:val="00745605"/>
    <w:rsid w:val="00746466"/>
    <w:rsid w:val="00746EA1"/>
    <w:rsid w:val="00750F67"/>
    <w:rsid w:val="00753C25"/>
    <w:rsid w:val="00761CBE"/>
    <w:rsid w:val="00773578"/>
    <w:rsid w:val="00775327"/>
    <w:rsid w:val="0078203A"/>
    <w:rsid w:val="00785ABD"/>
    <w:rsid w:val="0078695F"/>
    <w:rsid w:val="00791D42"/>
    <w:rsid w:val="0079448E"/>
    <w:rsid w:val="007A123F"/>
    <w:rsid w:val="007A2185"/>
    <w:rsid w:val="007B4D6C"/>
    <w:rsid w:val="007B7CD0"/>
    <w:rsid w:val="007C03C8"/>
    <w:rsid w:val="007D0109"/>
    <w:rsid w:val="007D080A"/>
    <w:rsid w:val="007D1784"/>
    <w:rsid w:val="007D28A8"/>
    <w:rsid w:val="007D644D"/>
    <w:rsid w:val="007F40CD"/>
    <w:rsid w:val="007F50C1"/>
    <w:rsid w:val="007F7B71"/>
    <w:rsid w:val="00800D3C"/>
    <w:rsid w:val="0080114F"/>
    <w:rsid w:val="00802C30"/>
    <w:rsid w:val="0080434C"/>
    <w:rsid w:val="00806D72"/>
    <w:rsid w:val="00823171"/>
    <w:rsid w:val="008363E1"/>
    <w:rsid w:val="008400DF"/>
    <w:rsid w:val="00843193"/>
    <w:rsid w:val="00857E53"/>
    <w:rsid w:val="00864830"/>
    <w:rsid w:val="00865D6C"/>
    <w:rsid w:val="0086611D"/>
    <w:rsid w:val="008852A5"/>
    <w:rsid w:val="00885717"/>
    <w:rsid w:val="008862E9"/>
    <w:rsid w:val="00893C94"/>
    <w:rsid w:val="008945BA"/>
    <w:rsid w:val="00895740"/>
    <w:rsid w:val="00896979"/>
    <w:rsid w:val="008A4453"/>
    <w:rsid w:val="008A58CE"/>
    <w:rsid w:val="008A5FE3"/>
    <w:rsid w:val="008B3831"/>
    <w:rsid w:val="008C063D"/>
    <w:rsid w:val="008C3CEA"/>
    <w:rsid w:val="008D25D9"/>
    <w:rsid w:val="008D67D8"/>
    <w:rsid w:val="008E2630"/>
    <w:rsid w:val="008E3B2D"/>
    <w:rsid w:val="008E4306"/>
    <w:rsid w:val="008F1100"/>
    <w:rsid w:val="00900E74"/>
    <w:rsid w:val="0090238E"/>
    <w:rsid w:val="00934E52"/>
    <w:rsid w:val="00946A8F"/>
    <w:rsid w:val="0095555A"/>
    <w:rsid w:val="00960BE9"/>
    <w:rsid w:val="00967E5B"/>
    <w:rsid w:val="0097754C"/>
    <w:rsid w:val="00986D78"/>
    <w:rsid w:val="009946F3"/>
    <w:rsid w:val="009C5D80"/>
    <w:rsid w:val="009D58C6"/>
    <w:rsid w:val="009F1B5A"/>
    <w:rsid w:val="009F5EC9"/>
    <w:rsid w:val="00A004FC"/>
    <w:rsid w:val="00A0677F"/>
    <w:rsid w:val="00A23D34"/>
    <w:rsid w:val="00A26C85"/>
    <w:rsid w:val="00A32D26"/>
    <w:rsid w:val="00A533CC"/>
    <w:rsid w:val="00A6021F"/>
    <w:rsid w:val="00A60CFE"/>
    <w:rsid w:val="00A63FF4"/>
    <w:rsid w:val="00A77109"/>
    <w:rsid w:val="00A825C5"/>
    <w:rsid w:val="00A908F0"/>
    <w:rsid w:val="00AA0E29"/>
    <w:rsid w:val="00AA26E4"/>
    <w:rsid w:val="00AB481D"/>
    <w:rsid w:val="00AB773D"/>
    <w:rsid w:val="00AC1668"/>
    <w:rsid w:val="00AC211A"/>
    <w:rsid w:val="00AD6E0C"/>
    <w:rsid w:val="00AD768D"/>
    <w:rsid w:val="00AE4C6C"/>
    <w:rsid w:val="00AE7F86"/>
    <w:rsid w:val="00AF149B"/>
    <w:rsid w:val="00AF20C1"/>
    <w:rsid w:val="00B0193E"/>
    <w:rsid w:val="00B06F74"/>
    <w:rsid w:val="00B1516B"/>
    <w:rsid w:val="00B15F62"/>
    <w:rsid w:val="00B24B0F"/>
    <w:rsid w:val="00B349E5"/>
    <w:rsid w:val="00B41BD6"/>
    <w:rsid w:val="00B4284F"/>
    <w:rsid w:val="00B47687"/>
    <w:rsid w:val="00B5178C"/>
    <w:rsid w:val="00B5351E"/>
    <w:rsid w:val="00B8099E"/>
    <w:rsid w:val="00B84A8B"/>
    <w:rsid w:val="00B85024"/>
    <w:rsid w:val="00B907AC"/>
    <w:rsid w:val="00BA09F9"/>
    <w:rsid w:val="00BA5DAE"/>
    <w:rsid w:val="00BA69F5"/>
    <w:rsid w:val="00BB3250"/>
    <w:rsid w:val="00BD3976"/>
    <w:rsid w:val="00BD3DDF"/>
    <w:rsid w:val="00BD468B"/>
    <w:rsid w:val="00BE7668"/>
    <w:rsid w:val="00BF7D41"/>
    <w:rsid w:val="00C003E3"/>
    <w:rsid w:val="00C021D4"/>
    <w:rsid w:val="00C03318"/>
    <w:rsid w:val="00C05273"/>
    <w:rsid w:val="00C10D04"/>
    <w:rsid w:val="00C13763"/>
    <w:rsid w:val="00C17B7C"/>
    <w:rsid w:val="00C31FB9"/>
    <w:rsid w:val="00C367E4"/>
    <w:rsid w:val="00C46D55"/>
    <w:rsid w:val="00C55F76"/>
    <w:rsid w:val="00C57C82"/>
    <w:rsid w:val="00C62578"/>
    <w:rsid w:val="00C66099"/>
    <w:rsid w:val="00C74ABD"/>
    <w:rsid w:val="00C75006"/>
    <w:rsid w:val="00C76B78"/>
    <w:rsid w:val="00C822FB"/>
    <w:rsid w:val="00C90487"/>
    <w:rsid w:val="00C93ACA"/>
    <w:rsid w:val="00C93FBA"/>
    <w:rsid w:val="00C9668A"/>
    <w:rsid w:val="00CA2CB6"/>
    <w:rsid w:val="00CB1299"/>
    <w:rsid w:val="00CB3734"/>
    <w:rsid w:val="00CC75FE"/>
    <w:rsid w:val="00CD3919"/>
    <w:rsid w:val="00CD7AD0"/>
    <w:rsid w:val="00CF1981"/>
    <w:rsid w:val="00CF4A70"/>
    <w:rsid w:val="00D163E8"/>
    <w:rsid w:val="00D16405"/>
    <w:rsid w:val="00D20FC5"/>
    <w:rsid w:val="00D31CF7"/>
    <w:rsid w:val="00D31E83"/>
    <w:rsid w:val="00D402EA"/>
    <w:rsid w:val="00D41EA8"/>
    <w:rsid w:val="00D45B4F"/>
    <w:rsid w:val="00D72318"/>
    <w:rsid w:val="00D72B96"/>
    <w:rsid w:val="00D82EE5"/>
    <w:rsid w:val="00D85974"/>
    <w:rsid w:val="00D8796D"/>
    <w:rsid w:val="00D87B60"/>
    <w:rsid w:val="00D87B79"/>
    <w:rsid w:val="00DA3AF8"/>
    <w:rsid w:val="00DB1C6A"/>
    <w:rsid w:val="00DC0D29"/>
    <w:rsid w:val="00DC10C4"/>
    <w:rsid w:val="00DC5FF2"/>
    <w:rsid w:val="00DE0DA4"/>
    <w:rsid w:val="00DE52E9"/>
    <w:rsid w:val="00E00531"/>
    <w:rsid w:val="00E05E99"/>
    <w:rsid w:val="00E126C9"/>
    <w:rsid w:val="00E21C57"/>
    <w:rsid w:val="00E242F6"/>
    <w:rsid w:val="00E34837"/>
    <w:rsid w:val="00E438E1"/>
    <w:rsid w:val="00E479D1"/>
    <w:rsid w:val="00E54C76"/>
    <w:rsid w:val="00E90582"/>
    <w:rsid w:val="00E924E6"/>
    <w:rsid w:val="00E96DCE"/>
    <w:rsid w:val="00E96E6D"/>
    <w:rsid w:val="00EA0F4F"/>
    <w:rsid w:val="00EA3936"/>
    <w:rsid w:val="00EB54D3"/>
    <w:rsid w:val="00EC5BDA"/>
    <w:rsid w:val="00ED13DA"/>
    <w:rsid w:val="00ED28ED"/>
    <w:rsid w:val="00EF1ECB"/>
    <w:rsid w:val="00F01645"/>
    <w:rsid w:val="00F02548"/>
    <w:rsid w:val="00F17A86"/>
    <w:rsid w:val="00F2455D"/>
    <w:rsid w:val="00F27AF6"/>
    <w:rsid w:val="00F327A7"/>
    <w:rsid w:val="00F33F43"/>
    <w:rsid w:val="00F362B5"/>
    <w:rsid w:val="00F3635C"/>
    <w:rsid w:val="00F40240"/>
    <w:rsid w:val="00F40E1B"/>
    <w:rsid w:val="00F46582"/>
    <w:rsid w:val="00F54078"/>
    <w:rsid w:val="00F5695B"/>
    <w:rsid w:val="00F731C8"/>
    <w:rsid w:val="00F7488F"/>
    <w:rsid w:val="00F7645D"/>
    <w:rsid w:val="00F82A03"/>
    <w:rsid w:val="00FB0435"/>
    <w:rsid w:val="00FB151F"/>
    <w:rsid w:val="00FB73A8"/>
    <w:rsid w:val="00FC173F"/>
    <w:rsid w:val="00FC57BC"/>
    <w:rsid w:val="00FD694F"/>
    <w:rsid w:val="00FE21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2B49D"/>
  <w15:docId w15:val="{15486704-A3D6-46A0-A4AA-97E1F7C18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0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20A6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63641"/>
    <w:pPr>
      <w:ind w:left="720"/>
      <w:contextualSpacing/>
    </w:pPr>
  </w:style>
  <w:style w:type="paragraph" w:styleId="NormalWeb">
    <w:name w:val="Normal (Web)"/>
    <w:basedOn w:val="Normal"/>
    <w:rsid w:val="00D163E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rsid w:val="00C17B7C"/>
    <w:pPr>
      <w:tabs>
        <w:tab w:val="center" w:pos="4320"/>
        <w:tab w:val="right" w:pos="8640"/>
        <w:tab w:val="right" w:pos="9000"/>
      </w:tabs>
      <w:spacing w:after="0" w:line="240" w:lineRule="auto"/>
      <w:jc w:val="both"/>
    </w:pPr>
    <w:rPr>
      <w:rFonts w:ascii="Times New Roman" w:eastAsia="Times New Roman" w:hAnsi="Times New Roman" w:cs="Times New Roman"/>
      <w:sz w:val="24"/>
      <w:szCs w:val="20"/>
      <w:lang w:val="en-GB" w:eastAsia="en-AU"/>
    </w:rPr>
  </w:style>
  <w:style w:type="character" w:customStyle="1" w:styleId="HeaderChar">
    <w:name w:val="Header Char"/>
    <w:basedOn w:val="DefaultParagraphFont"/>
    <w:link w:val="Header"/>
    <w:rsid w:val="00C17B7C"/>
    <w:rPr>
      <w:rFonts w:ascii="Times New Roman" w:eastAsia="Times New Roman" w:hAnsi="Times New Roman" w:cs="Times New Roman"/>
      <w:sz w:val="24"/>
      <w:szCs w:val="20"/>
      <w:lang w:val="en-GB" w:eastAsia="en-AU"/>
    </w:rPr>
  </w:style>
  <w:style w:type="paragraph" w:customStyle="1" w:styleId="35Text">
    <w:name w:val="35 Text"/>
    <w:basedOn w:val="Default"/>
    <w:next w:val="Default"/>
    <w:uiPriority w:val="99"/>
    <w:rsid w:val="0078695F"/>
    <w:rPr>
      <w:rFonts w:ascii="Century Schoolbook" w:hAnsi="Century Schoolbook" w:cstheme="minorBidi"/>
      <w:color w:val="auto"/>
    </w:rPr>
  </w:style>
  <w:style w:type="paragraph" w:customStyle="1" w:styleId="35Indent24">
    <w:name w:val="35 Indent 2/4"/>
    <w:basedOn w:val="Default"/>
    <w:next w:val="Default"/>
    <w:uiPriority w:val="99"/>
    <w:rsid w:val="0078695F"/>
    <w:rPr>
      <w:rFonts w:ascii="Century Schoolbook" w:hAnsi="Century Schoolbook" w:cstheme="minorBidi"/>
      <w:color w:val="auto"/>
    </w:rPr>
  </w:style>
  <w:style w:type="paragraph" w:customStyle="1" w:styleId="35Indent57">
    <w:name w:val="35 Indent 5/7"/>
    <w:basedOn w:val="Default"/>
    <w:next w:val="Default"/>
    <w:uiPriority w:val="99"/>
    <w:rsid w:val="0078695F"/>
    <w:rPr>
      <w:rFonts w:ascii="Century Schoolbook" w:hAnsi="Century Schoolbook" w:cstheme="minorBidi"/>
      <w:color w:val="auto"/>
    </w:rPr>
  </w:style>
  <w:style w:type="paragraph" w:customStyle="1" w:styleId="35Indent810">
    <w:name w:val="35 Indent 8/10"/>
    <w:basedOn w:val="Default"/>
    <w:next w:val="Default"/>
    <w:uiPriority w:val="99"/>
    <w:rsid w:val="0078695F"/>
    <w:rPr>
      <w:rFonts w:ascii="Century Schoolbook" w:hAnsi="Century Schoolbook" w:cstheme="minorBidi"/>
      <w:color w:val="auto"/>
    </w:rPr>
  </w:style>
  <w:style w:type="paragraph" w:customStyle="1" w:styleId="RecommNormal">
    <w:name w:val="Recomm Normal"/>
    <w:basedOn w:val="Normal"/>
    <w:rsid w:val="00F3635C"/>
    <w:pPr>
      <w:spacing w:after="0" w:line="240" w:lineRule="auto"/>
      <w:ind w:left="567" w:right="567"/>
      <w:jc w:val="both"/>
    </w:pPr>
    <w:rPr>
      <w:rFonts w:ascii="Arial" w:eastAsia="Times New Roman" w:hAnsi="Arial" w:cs="Times New Roman"/>
      <w:b/>
      <w:i/>
      <w:sz w:val="26"/>
      <w:szCs w:val="20"/>
      <w:lang w:val="en-GB" w:eastAsia="en-AU"/>
    </w:rPr>
  </w:style>
  <w:style w:type="paragraph" w:styleId="TOC3">
    <w:name w:val="toc 3"/>
    <w:basedOn w:val="Normal"/>
    <w:next w:val="Normal"/>
    <w:semiHidden/>
    <w:rsid w:val="0079448E"/>
    <w:pPr>
      <w:keepLines/>
      <w:numPr>
        <w:ilvl w:val="2"/>
        <w:numId w:val="29"/>
      </w:numPr>
      <w:tabs>
        <w:tab w:val="left" w:pos="2160"/>
        <w:tab w:val="right" w:leader="dot" w:pos="8309"/>
      </w:tabs>
      <w:spacing w:after="120" w:line="240" w:lineRule="auto"/>
      <w:ind w:right="720"/>
      <w:jc w:val="both"/>
    </w:pPr>
    <w:rPr>
      <w:rFonts w:ascii="Times New Roman" w:eastAsia="Times New Roman" w:hAnsi="Times New Roman" w:cs="Times New Roman"/>
      <w:sz w:val="24"/>
      <w:szCs w:val="20"/>
    </w:rPr>
  </w:style>
  <w:style w:type="paragraph" w:customStyle="1" w:styleId="Normal1">
    <w:name w:val="Normal+1"/>
    <w:basedOn w:val="Normal"/>
    <w:rsid w:val="0079448E"/>
    <w:pPr>
      <w:keepLines/>
      <w:spacing w:after="240" w:line="240" w:lineRule="auto"/>
      <w:jc w:val="both"/>
    </w:pPr>
    <w:rPr>
      <w:rFonts w:ascii="Times New Roman" w:eastAsia="Times New Roman" w:hAnsi="Times New Roman" w:cs="Times New Roman"/>
      <w:sz w:val="24"/>
      <w:szCs w:val="20"/>
    </w:rPr>
  </w:style>
  <w:style w:type="paragraph" w:customStyle="1" w:styleId="PFNumLevel1Char">
    <w:name w:val="PF (Num) Level 1 Char"/>
    <w:basedOn w:val="Normal"/>
    <w:rsid w:val="0079448E"/>
    <w:pPr>
      <w:keepLines/>
      <w:numPr>
        <w:numId w:val="29"/>
      </w:numPr>
      <w:spacing w:after="0" w:line="240" w:lineRule="auto"/>
      <w:jc w:val="both"/>
    </w:pPr>
    <w:rPr>
      <w:rFonts w:ascii="Times New Roman" w:eastAsia="Times New Roman" w:hAnsi="Times New Roman" w:cs="Times New Roman"/>
      <w:sz w:val="24"/>
      <w:szCs w:val="20"/>
    </w:rPr>
  </w:style>
  <w:style w:type="paragraph" w:customStyle="1" w:styleId="PFParaNumLevel1">
    <w:name w:val="PF (ParaNum) Level 1"/>
    <w:basedOn w:val="Normal"/>
    <w:rsid w:val="0079448E"/>
    <w:pPr>
      <w:keepLines/>
      <w:numPr>
        <w:ilvl w:val="1"/>
        <w:numId w:val="29"/>
      </w:numPr>
      <w:spacing w:after="0" w:line="240" w:lineRule="auto"/>
      <w:jc w:val="both"/>
    </w:pPr>
    <w:rPr>
      <w:rFonts w:ascii="Times New Roman" w:eastAsia="Times New Roman" w:hAnsi="Times New Roman" w:cs="Times New Roman"/>
      <w:sz w:val="24"/>
      <w:szCs w:val="20"/>
    </w:rPr>
  </w:style>
  <w:style w:type="paragraph" w:customStyle="1" w:styleId="PFNumLevel3">
    <w:name w:val="PF (Num) Level 3"/>
    <w:basedOn w:val="Normal"/>
    <w:rsid w:val="0079448E"/>
    <w:pPr>
      <w:keepLines/>
      <w:numPr>
        <w:ilvl w:val="3"/>
        <w:numId w:val="29"/>
      </w:numPr>
      <w:spacing w:after="0" w:line="240" w:lineRule="auto"/>
      <w:jc w:val="both"/>
    </w:pPr>
    <w:rPr>
      <w:rFonts w:ascii="Times New Roman" w:eastAsia="Times New Roman" w:hAnsi="Times New Roman" w:cs="Times New Roman"/>
      <w:sz w:val="24"/>
      <w:szCs w:val="20"/>
    </w:rPr>
  </w:style>
  <w:style w:type="paragraph" w:customStyle="1" w:styleId="PFNumLevel5">
    <w:name w:val="PF (Num) Level 5"/>
    <w:basedOn w:val="Normal"/>
    <w:rsid w:val="0079448E"/>
    <w:pPr>
      <w:keepLines/>
      <w:numPr>
        <w:ilvl w:val="4"/>
        <w:numId w:val="29"/>
      </w:numPr>
      <w:spacing w:after="0" w:line="240" w:lineRule="auto"/>
      <w:jc w:val="both"/>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A825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5C5"/>
    <w:rPr>
      <w:rFonts w:ascii="Tahoma" w:hAnsi="Tahoma" w:cs="Tahoma"/>
      <w:sz w:val="16"/>
      <w:szCs w:val="16"/>
    </w:rPr>
  </w:style>
  <w:style w:type="character" w:customStyle="1" w:styleId="CPS2ListaChar">
    <w:name w:val="CPS2_List (a) Char"/>
    <w:link w:val="CPS2Lista"/>
    <w:locked/>
    <w:rsid w:val="00E96DCE"/>
    <w:rPr>
      <w:rFonts w:ascii="Arial" w:hAnsi="Arial" w:cs="Arial"/>
      <w:color w:val="000000"/>
      <w:sz w:val="24"/>
      <w:szCs w:val="24"/>
      <w:lang w:val="en-GB" w:bidi="he-IL"/>
    </w:rPr>
  </w:style>
  <w:style w:type="paragraph" w:customStyle="1" w:styleId="CPS2Lista">
    <w:name w:val="CPS2_List (a)"/>
    <w:basedOn w:val="Normal"/>
    <w:link w:val="CPS2ListaChar"/>
    <w:rsid w:val="00E96DCE"/>
    <w:pPr>
      <w:tabs>
        <w:tab w:val="left" w:pos="1134"/>
        <w:tab w:val="left" w:pos="1701"/>
        <w:tab w:val="left" w:pos="2268"/>
        <w:tab w:val="left" w:pos="2835"/>
      </w:tabs>
      <w:autoSpaceDE w:val="0"/>
      <w:autoSpaceDN w:val="0"/>
      <w:adjustRightInd w:val="0"/>
      <w:spacing w:before="120" w:after="120"/>
      <w:ind w:left="1701" w:hanging="567"/>
    </w:pPr>
    <w:rPr>
      <w:rFonts w:ascii="Arial" w:hAnsi="Arial" w:cs="Arial"/>
      <w:color w:val="000000"/>
      <w:sz w:val="24"/>
      <w:szCs w:val="24"/>
      <w:lang w:val="en-GB" w:bidi="he-IL"/>
    </w:rPr>
  </w:style>
  <w:style w:type="paragraph" w:customStyle="1" w:styleId="CPS2Listii">
    <w:name w:val="CPS2_List (ii)"/>
    <w:basedOn w:val="Normal"/>
    <w:rsid w:val="00E96DCE"/>
    <w:pPr>
      <w:tabs>
        <w:tab w:val="left" w:pos="1134"/>
        <w:tab w:val="left" w:pos="2268"/>
        <w:tab w:val="left" w:pos="2835"/>
        <w:tab w:val="left" w:pos="3402"/>
      </w:tabs>
      <w:autoSpaceDE w:val="0"/>
      <w:autoSpaceDN w:val="0"/>
      <w:adjustRightInd w:val="0"/>
      <w:spacing w:before="120" w:after="120"/>
      <w:ind w:left="2268" w:hanging="567"/>
    </w:pPr>
    <w:rPr>
      <w:rFonts w:ascii="Arial" w:eastAsia="Times New Roman" w:hAnsi="Arial" w:cs="Arial"/>
      <w:color w:val="000000"/>
      <w:sz w:val="24"/>
      <w:szCs w:val="24"/>
      <w:lang w:val="en-GB" w:eastAsia="en-AU" w:bidi="he-IL"/>
    </w:rPr>
  </w:style>
  <w:style w:type="character" w:customStyle="1" w:styleId="DGH2Char">
    <w:name w:val="DG H2 Char"/>
    <w:link w:val="DGH2"/>
    <w:locked/>
    <w:rsid w:val="00E96DCE"/>
    <w:rPr>
      <w:rFonts w:ascii="Calibri" w:hAnsi="Calibri" w:cs="Arial"/>
      <w:b/>
      <w:bCs/>
      <w:color w:val="00B0F0"/>
      <w:sz w:val="24"/>
      <w:lang w:val="en-GB"/>
    </w:rPr>
  </w:style>
  <w:style w:type="paragraph" w:customStyle="1" w:styleId="DGH2">
    <w:name w:val="DG H2"/>
    <w:basedOn w:val="Normal"/>
    <w:link w:val="DGH2Char"/>
    <w:qFormat/>
    <w:rsid w:val="00E96DCE"/>
    <w:pPr>
      <w:tabs>
        <w:tab w:val="left" w:pos="714"/>
      </w:tabs>
      <w:suppressAutoHyphens/>
      <w:autoSpaceDE w:val="0"/>
      <w:autoSpaceDN w:val="0"/>
      <w:adjustRightInd w:val="0"/>
      <w:spacing w:before="120" w:after="120" w:line="240" w:lineRule="atLeast"/>
    </w:pPr>
    <w:rPr>
      <w:rFonts w:ascii="Calibri" w:hAnsi="Calibri" w:cs="Arial"/>
      <w:b/>
      <w:bCs/>
      <w:color w:val="00B0F0"/>
      <w:sz w:val="24"/>
      <w:lang w:val="en-GB"/>
    </w:rPr>
  </w:style>
  <w:style w:type="character" w:customStyle="1" w:styleId="DGBodycopyChar">
    <w:name w:val="DG Bodycopy Char"/>
    <w:link w:val="DGBodycopy"/>
    <w:locked/>
    <w:rsid w:val="00E96DCE"/>
    <w:rPr>
      <w:rFonts w:ascii="Calibri" w:hAnsi="Calibri" w:cs="Arial"/>
      <w:color w:val="404040"/>
      <w:lang w:val="en-GB"/>
    </w:rPr>
  </w:style>
  <w:style w:type="paragraph" w:customStyle="1" w:styleId="DGBodycopy">
    <w:name w:val="DG Bodycopy"/>
    <w:basedOn w:val="Normal"/>
    <w:link w:val="DGBodycopyChar"/>
    <w:qFormat/>
    <w:rsid w:val="00E96DCE"/>
    <w:pPr>
      <w:tabs>
        <w:tab w:val="left" w:pos="714"/>
      </w:tabs>
      <w:suppressAutoHyphens/>
      <w:autoSpaceDE w:val="0"/>
      <w:autoSpaceDN w:val="0"/>
      <w:adjustRightInd w:val="0"/>
      <w:spacing w:after="120" w:line="240" w:lineRule="auto"/>
    </w:pPr>
    <w:rPr>
      <w:rFonts w:ascii="Calibri" w:hAnsi="Calibri" w:cs="Arial"/>
      <w:color w:val="404040"/>
      <w:lang w:val="en-GB"/>
    </w:rPr>
  </w:style>
  <w:style w:type="character" w:customStyle="1" w:styleId="DGBodyBullet1Char">
    <w:name w:val="DG Body Bullet 1 Char"/>
    <w:link w:val="DGBodyBullet1"/>
    <w:locked/>
    <w:rsid w:val="00E96DCE"/>
    <w:rPr>
      <w:rFonts w:ascii="Calibri" w:hAnsi="Calibri" w:cs="Arial"/>
      <w:color w:val="404040"/>
    </w:rPr>
  </w:style>
  <w:style w:type="paragraph" w:customStyle="1" w:styleId="DGBodyBullet1">
    <w:name w:val="DG Body Bullet 1"/>
    <w:basedOn w:val="DGBodycopy"/>
    <w:link w:val="DGBodyBullet1Char"/>
    <w:qFormat/>
    <w:rsid w:val="00E96DCE"/>
    <w:pPr>
      <w:numPr>
        <w:numId w:val="53"/>
      </w:numPr>
      <w:tabs>
        <w:tab w:val="clear" w:pos="714"/>
      </w:tabs>
    </w:pPr>
    <w:rPr>
      <w:lang w:val="en-AU"/>
    </w:rPr>
  </w:style>
  <w:style w:type="paragraph" w:customStyle="1" w:styleId="Ednotedefpara">
    <w:name w:val="Ednote(defpara)"/>
    <w:basedOn w:val="Normal"/>
    <w:rsid w:val="00E96DCE"/>
    <w:pPr>
      <w:numPr>
        <w:numId w:val="54"/>
      </w:numPr>
      <w:tabs>
        <w:tab w:val="right" w:pos="1613"/>
        <w:tab w:val="left" w:pos="1901"/>
      </w:tabs>
      <w:spacing w:before="120" w:after="0" w:line="260" w:lineRule="atLeast"/>
    </w:pPr>
    <w:rPr>
      <w:rFonts w:ascii="Times New Roman" w:eastAsia="Times New Roman" w:hAnsi="Times New Roman" w:cs="Times New Roman"/>
      <w:i/>
      <w:sz w:val="24"/>
      <w:szCs w:val="20"/>
      <w:lang w:eastAsia="en-AU"/>
    </w:rPr>
  </w:style>
  <w:style w:type="paragraph" w:customStyle="1" w:styleId="ColorfulList-Accent11">
    <w:name w:val="Colorful List - Accent 11"/>
    <w:basedOn w:val="Normal"/>
    <w:uiPriority w:val="34"/>
    <w:qFormat/>
    <w:rsid w:val="00E96DCE"/>
    <w:pPr>
      <w:ind w:left="720"/>
      <w:contextualSpacing/>
    </w:pPr>
    <w:rPr>
      <w:rFonts w:ascii="Cambria" w:eastAsia="Cambria" w:hAnsi="Cambria" w:cs="Times New Roman"/>
    </w:rPr>
  </w:style>
  <w:style w:type="character" w:customStyle="1" w:styleId="CPS2List1Char">
    <w:name w:val="CPS2_List (1) Char"/>
    <w:link w:val="CPS2List1"/>
    <w:locked/>
    <w:rsid w:val="00E96DCE"/>
    <w:rPr>
      <w:rFonts w:ascii="Arial" w:hAnsi="Arial" w:cs="Arial"/>
      <w:color w:val="000000"/>
      <w:sz w:val="24"/>
      <w:szCs w:val="24"/>
      <w:lang w:val="en-GB" w:bidi="he-IL"/>
    </w:rPr>
  </w:style>
  <w:style w:type="paragraph" w:customStyle="1" w:styleId="CPS2List1">
    <w:name w:val="CPS2_List (1)"/>
    <w:basedOn w:val="Normal"/>
    <w:link w:val="CPS2List1Char"/>
    <w:rsid w:val="00E96DCE"/>
    <w:pPr>
      <w:tabs>
        <w:tab w:val="left" w:pos="1134"/>
        <w:tab w:val="left" w:pos="1701"/>
        <w:tab w:val="left" w:pos="2268"/>
        <w:tab w:val="left" w:pos="2835"/>
      </w:tabs>
      <w:autoSpaceDE w:val="0"/>
      <w:autoSpaceDN w:val="0"/>
      <w:adjustRightInd w:val="0"/>
      <w:ind w:left="1134" w:hanging="567"/>
    </w:pPr>
    <w:rPr>
      <w:rFonts w:ascii="Arial" w:hAnsi="Arial" w:cs="Arial"/>
      <w:color w:val="000000"/>
      <w:sz w:val="24"/>
      <w:szCs w:val="24"/>
      <w:lang w:val="en-GB" w:bidi="he-IL"/>
    </w:rPr>
  </w:style>
  <w:style w:type="character" w:customStyle="1" w:styleId="CPS2NoteNotBoldLeft1cmHanging15cmChar">
    <w:name w:val="CPS2_Note + Not Bold Left:  1 cm Hanging:  1.5 cm Char"/>
    <w:link w:val="CPS2NoteNotBoldLeft1cmHanging15cm"/>
    <w:locked/>
    <w:rsid w:val="00E96DCE"/>
    <w:rPr>
      <w:rFonts w:ascii="Arial" w:hAnsi="Arial" w:cs="Arial"/>
      <w:b/>
      <w:bCs/>
      <w:i/>
      <w:iCs/>
      <w:color w:val="000000"/>
      <w:sz w:val="16"/>
      <w:szCs w:val="16"/>
      <w:lang w:val="en-GB" w:bidi="he-IL"/>
    </w:rPr>
  </w:style>
  <w:style w:type="paragraph" w:customStyle="1" w:styleId="CPS2NoteNotBoldLeft1cmHanging15cm">
    <w:name w:val="CPS2_Note + Not Bold Left:  1 cm Hanging:  1.5 cm"/>
    <w:link w:val="CPS2NoteNotBoldLeft1cmHanging15cmChar"/>
    <w:rsid w:val="00E96DCE"/>
    <w:pPr>
      <w:tabs>
        <w:tab w:val="left" w:pos="1134"/>
        <w:tab w:val="left" w:pos="1418"/>
        <w:tab w:val="left" w:pos="1701"/>
      </w:tabs>
      <w:ind w:left="1418" w:hanging="851"/>
    </w:pPr>
    <w:rPr>
      <w:rFonts w:ascii="Arial" w:hAnsi="Arial" w:cs="Arial"/>
      <w:b/>
      <w:bCs/>
      <w:i/>
      <w:iCs/>
      <w:color w:val="000000"/>
      <w:sz w:val="16"/>
      <w:szCs w:val="16"/>
      <w:lang w:val="en-GB" w:bidi="he-IL"/>
    </w:rPr>
  </w:style>
  <w:style w:type="paragraph" w:customStyle="1" w:styleId="CPS2Tabletext">
    <w:name w:val="CPS2_Table text"/>
    <w:basedOn w:val="Normal"/>
    <w:rsid w:val="00E96DCE"/>
    <w:pPr>
      <w:tabs>
        <w:tab w:val="left" w:pos="379"/>
        <w:tab w:val="left" w:pos="739"/>
        <w:tab w:val="left" w:pos="1134"/>
        <w:tab w:val="left" w:pos="1701"/>
        <w:tab w:val="left" w:pos="2268"/>
        <w:tab w:val="left" w:pos="2835"/>
      </w:tabs>
      <w:ind w:left="19"/>
    </w:pPr>
    <w:rPr>
      <w:rFonts w:ascii="Arial" w:eastAsia="Times New Roman" w:hAnsi="Arial" w:cs="Arial"/>
      <w:color w:val="000000"/>
      <w:sz w:val="24"/>
      <w:szCs w:val="24"/>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880923">
      <w:bodyDiv w:val="1"/>
      <w:marLeft w:val="0"/>
      <w:marRight w:val="0"/>
      <w:marTop w:val="0"/>
      <w:marBottom w:val="0"/>
      <w:divBdr>
        <w:top w:val="none" w:sz="0" w:space="0" w:color="auto"/>
        <w:left w:val="none" w:sz="0" w:space="0" w:color="auto"/>
        <w:bottom w:val="none" w:sz="0" w:space="0" w:color="auto"/>
        <w:right w:val="none" w:sz="0" w:space="0" w:color="auto"/>
      </w:divBdr>
    </w:div>
    <w:div w:id="466779652">
      <w:bodyDiv w:val="1"/>
      <w:marLeft w:val="0"/>
      <w:marRight w:val="0"/>
      <w:marTop w:val="0"/>
      <w:marBottom w:val="0"/>
      <w:divBdr>
        <w:top w:val="none" w:sz="0" w:space="0" w:color="auto"/>
        <w:left w:val="none" w:sz="0" w:space="0" w:color="auto"/>
        <w:bottom w:val="none" w:sz="0" w:space="0" w:color="auto"/>
        <w:right w:val="none" w:sz="0" w:space="0" w:color="auto"/>
      </w:divBdr>
    </w:div>
    <w:div w:id="468403247">
      <w:bodyDiv w:val="1"/>
      <w:marLeft w:val="0"/>
      <w:marRight w:val="0"/>
      <w:marTop w:val="0"/>
      <w:marBottom w:val="0"/>
      <w:divBdr>
        <w:top w:val="none" w:sz="0" w:space="0" w:color="auto"/>
        <w:left w:val="none" w:sz="0" w:space="0" w:color="auto"/>
        <w:bottom w:val="none" w:sz="0" w:space="0" w:color="auto"/>
        <w:right w:val="none" w:sz="0" w:space="0" w:color="auto"/>
      </w:divBdr>
    </w:div>
    <w:div w:id="508911942">
      <w:bodyDiv w:val="1"/>
      <w:marLeft w:val="0"/>
      <w:marRight w:val="0"/>
      <w:marTop w:val="0"/>
      <w:marBottom w:val="0"/>
      <w:divBdr>
        <w:top w:val="none" w:sz="0" w:space="0" w:color="auto"/>
        <w:left w:val="none" w:sz="0" w:space="0" w:color="auto"/>
        <w:bottom w:val="none" w:sz="0" w:space="0" w:color="auto"/>
        <w:right w:val="none" w:sz="0" w:space="0" w:color="auto"/>
      </w:divBdr>
    </w:div>
    <w:div w:id="533806798">
      <w:bodyDiv w:val="1"/>
      <w:marLeft w:val="0"/>
      <w:marRight w:val="0"/>
      <w:marTop w:val="0"/>
      <w:marBottom w:val="0"/>
      <w:divBdr>
        <w:top w:val="none" w:sz="0" w:space="0" w:color="auto"/>
        <w:left w:val="none" w:sz="0" w:space="0" w:color="auto"/>
        <w:bottom w:val="none" w:sz="0" w:space="0" w:color="auto"/>
        <w:right w:val="none" w:sz="0" w:space="0" w:color="auto"/>
      </w:divBdr>
    </w:div>
    <w:div w:id="560405184">
      <w:bodyDiv w:val="1"/>
      <w:marLeft w:val="0"/>
      <w:marRight w:val="0"/>
      <w:marTop w:val="0"/>
      <w:marBottom w:val="0"/>
      <w:divBdr>
        <w:top w:val="none" w:sz="0" w:space="0" w:color="auto"/>
        <w:left w:val="none" w:sz="0" w:space="0" w:color="auto"/>
        <w:bottom w:val="none" w:sz="0" w:space="0" w:color="auto"/>
        <w:right w:val="none" w:sz="0" w:space="0" w:color="auto"/>
      </w:divBdr>
    </w:div>
    <w:div w:id="647441592">
      <w:bodyDiv w:val="1"/>
      <w:marLeft w:val="0"/>
      <w:marRight w:val="0"/>
      <w:marTop w:val="0"/>
      <w:marBottom w:val="0"/>
      <w:divBdr>
        <w:top w:val="none" w:sz="0" w:space="0" w:color="auto"/>
        <w:left w:val="none" w:sz="0" w:space="0" w:color="auto"/>
        <w:bottom w:val="none" w:sz="0" w:space="0" w:color="auto"/>
        <w:right w:val="none" w:sz="0" w:space="0" w:color="auto"/>
      </w:divBdr>
    </w:div>
    <w:div w:id="823621036">
      <w:bodyDiv w:val="1"/>
      <w:marLeft w:val="0"/>
      <w:marRight w:val="0"/>
      <w:marTop w:val="0"/>
      <w:marBottom w:val="0"/>
      <w:divBdr>
        <w:top w:val="none" w:sz="0" w:space="0" w:color="auto"/>
        <w:left w:val="none" w:sz="0" w:space="0" w:color="auto"/>
        <w:bottom w:val="none" w:sz="0" w:space="0" w:color="auto"/>
        <w:right w:val="none" w:sz="0" w:space="0" w:color="auto"/>
      </w:divBdr>
    </w:div>
    <w:div w:id="1024864319">
      <w:bodyDiv w:val="1"/>
      <w:marLeft w:val="0"/>
      <w:marRight w:val="0"/>
      <w:marTop w:val="0"/>
      <w:marBottom w:val="0"/>
      <w:divBdr>
        <w:top w:val="none" w:sz="0" w:space="0" w:color="auto"/>
        <w:left w:val="none" w:sz="0" w:space="0" w:color="auto"/>
        <w:bottom w:val="none" w:sz="0" w:space="0" w:color="auto"/>
        <w:right w:val="none" w:sz="0" w:space="0" w:color="auto"/>
      </w:divBdr>
    </w:div>
    <w:div w:id="1058287236">
      <w:bodyDiv w:val="1"/>
      <w:marLeft w:val="0"/>
      <w:marRight w:val="0"/>
      <w:marTop w:val="0"/>
      <w:marBottom w:val="0"/>
      <w:divBdr>
        <w:top w:val="none" w:sz="0" w:space="0" w:color="auto"/>
        <w:left w:val="none" w:sz="0" w:space="0" w:color="auto"/>
        <w:bottom w:val="none" w:sz="0" w:space="0" w:color="auto"/>
        <w:right w:val="none" w:sz="0" w:space="0" w:color="auto"/>
      </w:divBdr>
    </w:div>
    <w:div w:id="1112432488">
      <w:bodyDiv w:val="1"/>
      <w:marLeft w:val="0"/>
      <w:marRight w:val="0"/>
      <w:marTop w:val="0"/>
      <w:marBottom w:val="0"/>
      <w:divBdr>
        <w:top w:val="none" w:sz="0" w:space="0" w:color="auto"/>
        <w:left w:val="none" w:sz="0" w:space="0" w:color="auto"/>
        <w:bottom w:val="none" w:sz="0" w:space="0" w:color="auto"/>
        <w:right w:val="none" w:sz="0" w:space="0" w:color="auto"/>
      </w:divBdr>
    </w:div>
    <w:div w:id="1193690571">
      <w:bodyDiv w:val="1"/>
      <w:marLeft w:val="0"/>
      <w:marRight w:val="0"/>
      <w:marTop w:val="0"/>
      <w:marBottom w:val="0"/>
      <w:divBdr>
        <w:top w:val="none" w:sz="0" w:space="0" w:color="auto"/>
        <w:left w:val="none" w:sz="0" w:space="0" w:color="auto"/>
        <w:bottom w:val="none" w:sz="0" w:space="0" w:color="auto"/>
        <w:right w:val="none" w:sz="0" w:space="0" w:color="auto"/>
      </w:divBdr>
    </w:div>
    <w:div w:id="1263798852">
      <w:bodyDiv w:val="1"/>
      <w:marLeft w:val="0"/>
      <w:marRight w:val="0"/>
      <w:marTop w:val="0"/>
      <w:marBottom w:val="0"/>
      <w:divBdr>
        <w:top w:val="none" w:sz="0" w:space="0" w:color="auto"/>
        <w:left w:val="none" w:sz="0" w:space="0" w:color="auto"/>
        <w:bottom w:val="none" w:sz="0" w:space="0" w:color="auto"/>
        <w:right w:val="none" w:sz="0" w:space="0" w:color="auto"/>
      </w:divBdr>
    </w:div>
    <w:div w:id="1321349079">
      <w:bodyDiv w:val="1"/>
      <w:marLeft w:val="0"/>
      <w:marRight w:val="0"/>
      <w:marTop w:val="0"/>
      <w:marBottom w:val="0"/>
      <w:divBdr>
        <w:top w:val="none" w:sz="0" w:space="0" w:color="auto"/>
        <w:left w:val="none" w:sz="0" w:space="0" w:color="auto"/>
        <w:bottom w:val="none" w:sz="0" w:space="0" w:color="auto"/>
        <w:right w:val="none" w:sz="0" w:space="0" w:color="auto"/>
      </w:divBdr>
    </w:div>
    <w:div w:id="1374841568">
      <w:bodyDiv w:val="1"/>
      <w:marLeft w:val="0"/>
      <w:marRight w:val="0"/>
      <w:marTop w:val="0"/>
      <w:marBottom w:val="0"/>
      <w:divBdr>
        <w:top w:val="none" w:sz="0" w:space="0" w:color="auto"/>
        <w:left w:val="none" w:sz="0" w:space="0" w:color="auto"/>
        <w:bottom w:val="none" w:sz="0" w:space="0" w:color="auto"/>
        <w:right w:val="none" w:sz="0" w:space="0" w:color="auto"/>
      </w:divBdr>
    </w:div>
    <w:div w:id="1412776085">
      <w:bodyDiv w:val="1"/>
      <w:marLeft w:val="0"/>
      <w:marRight w:val="0"/>
      <w:marTop w:val="0"/>
      <w:marBottom w:val="0"/>
      <w:divBdr>
        <w:top w:val="none" w:sz="0" w:space="0" w:color="auto"/>
        <w:left w:val="none" w:sz="0" w:space="0" w:color="auto"/>
        <w:bottom w:val="none" w:sz="0" w:space="0" w:color="auto"/>
        <w:right w:val="none" w:sz="0" w:space="0" w:color="auto"/>
      </w:divBdr>
    </w:div>
    <w:div w:id="1473015829">
      <w:bodyDiv w:val="1"/>
      <w:marLeft w:val="0"/>
      <w:marRight w:val="0"/>
      <w:marTop w:val="0"/>
      <w:marBottom w:val="0"/>
      <w:divBdr>
        <w:top w:val="none" w:sz="0" w:space="0" w:color="auto"/>
        <w:left w:val="none" w:sz="0" w:space="0" w:color="auto"/>
        <w:bottom w:val="none" w:sz="0" w:space="0" w:color="auto"/>
        <w:right w:val="none" w:sz="0" w:space="0" w:color="auto"/>
      </w:divBdr>
    </w:div>
    <w:div w:id="1522474857">
      <w:bodyDiv w:val="1"/>
      <w:marLeft w:val="0"/>
      <w:marRight w:val="0"/>
      <w:marTop w:val="0"/>
      <w:marBottom w:val="0"/>
      <w:divBdr>
        <w:top w:val="none" w:sz="0" w:space="0" w:color="auto"/>
        <w:left w:val="none" w:sz="0" w:space="0" w:color="auto"/>
        <w:bottom w:val="none" w:sz="0" w:space="0" w:color="auto"/>
        <w:right w:val="none" w:sz="0" w:space="0" w:color="auto"/>
      </w:divBdr>
    </w:div>
    <w:div w:id="1759015940">
      <w:bodyDiv w:val="1"/>
      <w:marLeft w:val="0"/>
      <w:marRight w:val="0"/>
      <w:marTop w:val="0"/>
      <w:marBottom w:val="0"/>
      <w:divBdr>
        <w:top w:val="none" w:sz="0" w:space="0" w:color="auto"/>
        <w:left w:val="none" w:sz="0" w:space="0" w:color="auto"/>
        <w:bottom w:val="none" w:sz="0" w:space="0" w:color="auto"/>
        <w:right w:val="none" w:sz="0" w:space="0" w:color="auto"/>
      </w:divBdr>
    </w:div>
    <w:div w:id="1785690524">
      <w:bodyDiv w:val="1"/>
      <w:marLeft w:val="0"/>
      <w:marRight w:val="0"/>
      <w:marTop w:val="0"/>
      <w:marBottom w:val="0"/>
      <w:divBdr>
        <w:top w:val="none" w:sz="0" w:space="0" w:color="auto"/>
        <w:left w:val="none" w:sz="0" w:space="0" w:color="auto"/>
        <w:bottom w:val="none" w:sz="0" w:space="0" w:color="auto"/>
        <w:right w:val="none" w:sz="0" w:space="0" w:color="auto"/>
      </w:divBdr>
    </w:div>
    <w:div w:id="1816755186">
      <w:bodyDiv w:val="1"/>
      <w:marLeft w:val="0"/>
      <w:marRight w:val="0"/>
      <w:marTop w:val="0"/>
      <w:marBottom w:val="0"/>
      <w:divBdr>
        <w:top w:val="none" w:sz="0" w:space="0" w:color="auto"/>
        <w:left w:val="none" w:sz="0" w:space="0" w:color="auto"/>
        <w:bottom w:val="none" w:sz="0" w:space="0" w:color="auto"/>
        <w:right w:val="none" w:sz="0" w:space="0" w:color="auto"/>
      </w:divBdr>
    </w:div>
    <w:div w:id="1827474593">
      <w:bodyDiv w:val="1"/>
      <w:marLeft w:val="0"/>
      <w:marRight w:val="0"/>
      <w:marTop w:val="0"/>
      <w:marBottom w:val="0"/>
      <w:divBdr>
        <w:top w:val="none" w:sz="0" w:space="0" w:color="auto"/>
        <w:left w:val="none" w:sz="0" w:space="0" w:color="auto"/>
        <w:bottom w:val="none" w:sz="0" w:space="0" w:color="auto"/>
        <w:right w:val="none" w:sz="0" w:space="0" w:color="auto"/>
      </w:divBdr>
    </w:div>
    <w:div w:id="1996295248">
      <w:bodyDiv w:val="1"/>
      <w:marLeft w:val="0"/>
      <w:marRight w:val="0"/>
      <w:marTop w:val="0"/>
      <w:marBottom w:val="0"/>
      <w:divBdr>
        <w:top w:val="none" w:sz="0" w:space="0" w:color="auto"/>
        <w:left w:val="none" w:sz="0" w:space="0" w:color="auto"/>
        <w:bottom w:val="none" w:sz="0" w:space="0" w:color="auto"/>
        <w:right w:val="none" w:sz="0" w:space="0" w:color="auto"/>
      </w:divBdr>
    </w:div>
    <w:div w:id="2025938852">
      <w:bodyDiv w:val="1"/>
      <w:marLeft w:val="0"/>
      <w:marRight w:val="0"/>
      <w:marTop w:val="0"/>
      <w:marBottom w:val="0"/>
      <w:divBdr>
        <w:top w:val="none" w:sz="0" w:space="0" w:color="auto"/>
        <w:left w:val="none" w:sz="0" w:space="0" w:color="auto"/>
        <w:bottom w:val="none" w:sz="0" w:space="0" w:color="auto"/>
        <w:right w:val="none" w:sz="0" w:space="0" w:color="auto"/>
      </w:divBdr>
    </w:div>
    <w:div w:id="208136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16</Pages>
  <Words>9039</Words>
  <Characters>51525</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City of Perth</Company>
  <LinksUpToDate>false</LinksUpToDate>
  <CharactersWithSpaces>60444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Freya Symons</dc:creator>
  <cp:lastModifiedBy>Kathy Lees</cp:lastModifiedBy>
  <cp:revision>5</cp:revision>
  <cp:lastPrinted>2018-02-20T05:35:00Z</cp:lastPrinted>
  <dcterms:created xsi:type="dcterms:W3CDTF">2018-06-06T03:01:00Z</dcterms:created>
  <dcterms:modified xsi:type="dcterms:W3CDTF">2019-02-15T05:42:00Z</dcterms:modified>
</cp:coreProperties>
</file>